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76" w:rsidRDefault="005032D6">
      <w:pPr>
        <w:rPr>
          <w:b/>
        </w:rPr>
      </w:pPr>
      <w:r w:rsidRPr="005032D6">
        <w:rPr>
          <w:b/>
        </w:rPr>
        <w:t>Custer County Commission Meeting (</w:t>
      </w:r>
      <w:r w:rsidR="00DF6EB5">
        <w:rPr>
          <w:b/>
        </w:rPr>
        <w:t>Wednesday, April 12, 2017</w:t>
      </w:r>
      <w:r w:rsidRPr="005032D6">
        <w:rPr>
          <w:b/>
        </w:rPr>
        <w:t>)</w:t>
      </w:r>
    </w:p>
    <w:p w:rsidR="005032D6" w:rsidRDefault="005032D6" w:rsidP="005032D6">
      <w:pPr>
        <w:pStyle w:val="NoSpacing"/>
        <w:rPr>
          <w:b/>
        </w:rPr>
      </w:pPr>
      <w:r w:rsidRPr="005032D6">
        <w:rPr>
          <w:b/>
        </w:rPr>
        <w:t>Members present</w:t>
      </w:r>
    </w:p>
    <w:p w:rsidR="005032D6" w:rsidRDefault="005032D6" w:rsidP="005032D6">
      <w:pPr>
        <w:pStyle w:val="NoSpacing"/>
        <w:jc w:val="both"/>
      </w:pPr>
      <w:r>
        <w:t>Travis Bies, Phil Lampert, Mark Hartman, Jesse Sorenson, Jim Lintz, Tracy Kell</w:t>
      </w:r>
      <w:r w:rsidR="00CB0674">
        <w:t>e</w:t>
      </w:r>
      <w:r>
        <w:t>y</w:t>
      </w:r>
    </w:p>
    <w:p w:rsidR="00480A68" w:rsidRDefault="00480A68" w:rsidP="005032D6">
      <w:pPr>
        <w:pStyle w:val="NoSpacing"/>
        <w:jc w:val="both"/>
      </w:pPr>
    </w:p>
    <w:p w:rsidR="00480A68" w:rsidRDefault="00480A68" w:rsidP="005032D6">
      <w:pPr>
        <w:pStyle w:val="NoSpacing"/>
        <w:jc w:val="both"/>
        <w:rPr>
          <w:b/>
        </w:rPr>
      </w:pPr>
      <w:r>
        <w:rPr>
          <w:b/>
        </w:rPr>
        <w:t>A.  LEPC Meeting</w:t>
      </w:r>
    </w:p>
    <w:p w:rsidR="00480A68" w:rsidRDefault="00480A68" w:rsidP="005032D6">
      <w:pPr>
        <w:pStyle w:val="NoSpacing"/>
        <w:jc w:val="both"/>
      </w:pPr>
      <w:r>
        <w:rPr>
          <w:b/>
        </w:rPr>
        <w:t xml:space="preserve">   </w:t>
      </w:r>
      <w:r>
        <w:t>1.  Mike Carter presented the Custer County Pre Mitigation Draft Plan.</w:t>
      </w:r>
    </w:p>
    <w:p w:rsidR="00480A68" w:rsidRDefault="00480A68" w:rsidP="005032D6">
      <w:pPr>
        <w:pStyle w:val="NoSpacing"/>
        <w:jc w:val="both"/>
      </w:pPr>
      <w:r>
        <w:t xml:space="preserve">   2.  Mike Carter reported on the integration of a new records management system.</w:t>
      </w:r>
    </w:p>
    <w:p w:rsidR="00480A68" w:rsidRDefault="00480A68" w:rsidP="005032D6">
      <w:pPr>
        <w:pStyle w:val="NoSpacing"/>
        <w:jc w:val="both"/>
      </w:pPr>
      <w:r>
        <w:t xml:space="preserve">   3.  Mike Carter will be attending the Quad State Conference in Bowman, North Dakota.</w:t>
      </w:r>
    </w:p>
    <w:p w:rsidR="00480A68" w:rsidRDefault="00480A68" w:rsidP="005032D6">
      <w:pPr>
        <w:pStyle w:val="NoSpacing"/>
        <w:jc w:val="both"/>
      </w:pPr>
      <w:r>
        <w:t xml:space="preserve">   4.  There will be a full scale exercise with Lawrence County on April 22, 2017.</w:t>
      </w:r>
    </w:p>
    <w:p w:rsidR="00480A68" w:rsidRPr="00480A68" w:rsidRDefault="00480A68" w:rsidP="005032D6">
      <w:pPr>
        <w:pStyle w:val="NoSpacing"/>
        <w:jc w:val="both"/>
      </w:pPr>
      <w:r>
        <w:t xml:space="preserve">   5.  Commissioner Hartman reported on the plan for a county clean</w:t>
      </w:r>
      <w:r w:rsidR="00CB0674">
        <w:t>-</w:t>
      </w:r>
      <w:r>
        <w:t>up day.</w:t>
      </w:r>
    </w:p>
    <w:p w:rsidR="005032D6" w:rsidRDefault="005032D6" w:rsidP="005032D6">
      <w:pPr>
        <w:pStyle w:val="NoSpacing"/>
        <w:jc w:val="both"/>
      </w:pPr>
    </w:p>
    <w:p w:rsidR="005032D6" w:rsidRDefault="00480A68" w:rsidP="005032D6">
      <w:pPr>
        <w:pStyle w:val="NoSpacing"/>
        <w:jc w:val="both"/>
        <w:rPr>
          <w:b/>
        </w:rPr>
      </w:pPr>
      <w:r>
        <w:rPr>
          <w:b/>
        </w:rPr>
        <w:t>B.</w:t>
      </w:r>
      <w:r w:rsidR="005032D6">
        <w:rPr>
          <w:b/>
        </w:rPr>
        <w:t xml:space="preserve">  Call to Order at 8:00 AM</w:t>
      </w:r>
    </w:p>
    <w:p w:rsidR="005032D6" w:rsidRDefault="005032D6" w:rsidP="005032D6">
      <w:pPr>
        <w:pStyle w:val="NoSpacing"/>
        <w:jc w:val="both"/>
        <w:rPr>
          <w:b/>
        </w:rPr>
      </w:pPr>
      <w:r>
        <w:rPr>
          <w:b/>
        </w:rPr>
        <w:t xml:space="preserve">   1.  Pledge of Allegiance</w:t>
      </w:r>
    </w:p>
    <w:p w:rsidR="005032D6" w:rsidRDefault="005032D6" w:rsidP="005032D6">
      <w:pPr>
        <w:pStyle w:val="NoSpacing"/>
        <w:jc w:val="both"/>
        <w:rPr>
          <w:b/>
        </w:rPr>
      </w:pPr>
    </w:p>
    <w:p w:rsidR="005032D6" w:rsidRDefault="00480A68" w:rsidP="005032D6">
      <w:pPr>
        <w:pStyle w:val="NoSpacing"/>
        <w:jc w:val="both"/>
        <w:rPr>
          <w:b/>
        </w:rPr>
      </w:pPr>
      <w:r>
        <w:rPr>
          <w:b/>
        </w:rPr>
        <w:t>C</w:t>
      </w:r>
      <w:r w:rsidR="005032D6">
        <w:rPr>
          <w:b/>
        </w:rPr>
        <w:t>.  Consent Agenda</w:t>
      </w:r>
    </w:p>
    <w:p w:rsidR="00DF6EB5" w:rsidRDefault="00DF6EB5" w:rsidP="005032D6">
      <w:pPr>
        <w:pStyle w:val="NoSpacing"/>
        <w:jc w:val="both"/>
      </w:pPr>
      <w:r>
        <w:rPr>
          <w:b/>
        </w:rPr>
        <w:t xml:space="preserve">   </w:t>
      </w:r>
      <w:r>
        <w:t>1.  Minutes of March 29, 2017 Commission Meeting</w:t>
      </w:r>
    </w:p>
    <w:p w:rsidR="00DF6EB5" w:rsidRDefault="00DF6EB5" w:rsidP="005032D6">
      <w:pPr>
        <w:pStyle w:val="NoSpacing"/>
        <w:jc w:val="both"/>
      </w:pPr>
      <w:r>
        <w:t xml:space="preserve">   2.  Vouchers</w:t>
      </w:r>
    </w:p>
    <w:p w:rsidR="00DF6EB5" w:rsidRDefault="00DF6EB5" w:rsidP="005032D6">
      <w:pPr>
        <w:pStyle w:val="NoSpacing"/>
        <w:jc w:val="both"/>
      </w:pPr>
      <w:r>
        <w:t xml:space="preserve">   3.  Monthly Reports</w:t>
      </w:r>
    </w:p>
    <w:p w:rsidR="00DF6EB5" w:rsidRDefault="00DF6EB5" w:rsidP="005032D6">
      <w:pPr>
        <w:pStyle w:val="NoSpacing"/>
        <w:jc w:val="both"/>
      </w:pPr>
      <w:r>
        <w:t xml:space="preserve">   4.  Travel Requests – Mike Carter for 2017 Quad State Meeting April 7-8, Red Shirt Exercise April 18-</w:t>
      </w:r>
    </w:p>
    <w:p w:rsidR="00DF6EB5" w:rsidRDefault="00DF6EB5" w:rsidP="005032D6">
      <w:pPr>
        <w:pStyle w:val="NoSpacing"/>
        <w:jc w:val="both"/>
      </w:pPr>
      <w:r>
        <w:t xml:space="preserve">   20, Advanced Critical Infrastructure Protection May 23, and Critical Asset Risk Management May 24-</w:t>
      </w:r>
    </w:p>
    <w:p w:rsidR="00DF6EB5" w:rsidRDefault="00DF6EB5" w:rsidP="005032D6">
      <w:pPr>
        <w:pStyle w:val="NoSpacing"/>
        <w:jc w:val="both"/>
      </w:pPr>
      <w:r>
        <w:t xml:space="preserve">   25; Chris Bennett, Ellie Douglas, and Michelle Boehrs to A Victim’s Plea, Meeting Expectations Training</w:t>
      </w:r>
    </w:p>
    <w:p w:rsidR="00DF6EB5" w:rsidRDefault="00DF6EB5" w:rsidP="005032D6">
      <w:pPr>
        <w:pStyle w:val="NoSpacing"/>
        <w:jc w:val="both"/>
      </w:pPr>
      <w:r>
        <w:t xml:space="preserve">   April 12-24; Angela Keierleber for Day of Excellence April 5</w:t>
      </w:r>
    </w:p>
    <w:p w:rsidR="00DF6EB5" w:rsidRDefault="00DF6EB5" w:rsidP="005032D6">
      <w:pPr>
        <w:pStyle w:val="NoSpacing"/>
        <w:jc w:val="both"/>
      </w:pPr>
    </w:p>
    <w:p w:rsidR="00DF6EB5" w:rsidRDefault="00DF6EB5" w:rsidP="005032D6">
      <w:pPr>
        <w:pStyle w:val="NoSpacing"/>
        <w:jc w:val="both"/>
      </w:pPr>
      <w:r>
        <w:t>Motion by Commissioner Lintz, seconded by Commissioner Sorenson to approve the consent agenda.  Motion Carried.</w:t>
      </w:r>
    </w:p>
    <w:p w:rsidR="00DF6EB5" w:rsidRDefault="00DF6EB5" w:rsidP="005032D6">
      <w:pPr>
        <w:pStyle w:val="NoSpacing"/>
        <w:jc w:val="both"/>
      </w:pPr>
    </w:p>
    <w:p w:rsidR="00DF6EB5" w:rsidRPr="00DF6EB5" w:rsidRDefault="00DF6EB5" w:rsidP="005032D6">
      <w:pPr>
        <w:pStyle w:val="NoSpacing"/>
        <w:jc w:val="both"/>
      </w:pPr>
      <w:r>
        <w:t>Vouchers approved as follows:</w:t>
      </w:r>
    </w:p>
    <w:p w:rsidR="00DE5C93" w:rsidRDefault="00DE5C93" w:rsidP="00F865E7">
      <w:pPr>
        <w:pStyle w:val="NoSpacing"/>
        <w:jc w:val="both"/>
        <w:rPr>
          <w:b/>
          <w:u w:val="single"/>
        </w:rPr>
      </w:pPr>
    </w:p>
    <w:p w:rsidR="00DE5C93" w:rsidRPr="00DF6EB5" w:rsidRDefault="00022EC1" w:rsidP="00F865E7">
      <w:pPr>
        <w:pStyle w:val="NoSpacing"/>
        <w:jc w:val="both"/>
      </w:pPr>
      <w:r w:rsidRPr="00022EC1">
        <w:rPr>
          <w:b/>
          <w:u w:val="single"/>
        </w:rPr>
        <w:t>COMMISSIONERS:</w:t>
      </w:r>
      <w:r w:rsidR="00DF6EB5">
        <w:t xml:space="preserve">  Southern Hills Publishing $199.70, Jenny’s Floral $43.62, Lynn’s Dakotamart $23.22, Best Western Ramkota $236.97, Catastrophic County Pool $647.00</w:t>
      </w:r>
    </w:p>
    <w:p w:rsidR="00DE5C93" w:rsidRDefault="00DE5C93" w:rsidP="00F865E7">
      <w:pPr>
        <w:pStyle w:val="NoSpacing"/>
        <w:jc w:val="both"/>
        <w:rPr>
          <w:b/>
          <w:u w:val="single"/>
        </w:rPr>
      </w:pPr>
    </w:p>
    <w:p w:rsidR="00022EC1" w:rsidRDefault="00022EC1" w:rsidP="00F865E7">
      <w:pPr>
        <w:pStyle w:val="NoSpacing"/>
        <w:jc w:val="both"/>
      </w:pPr>
      <w:r>
        <w:rPr>
          <w:b/>
          <w:u w:val="single"/>
        </w:rPr>
        <w:t>COURT:</w:t>
      </w:r>
      <w:r w:rsidR="00DE5C93">
        <w:t xml:space="preserve"> </w:t>
      </w:r>
      <w:r w:rsidR="00DF6EB5">
        <w:t xml:space="preserve">  Bridgette R Banks</w:t>
      </w:r>
      <w:r w:rsidR="00CB0674">
        <w:t>, Court Reporter</w:t>
      </w:r>
      <w:r w:rsidR="00DF6EB5">
        <w:t xml:space="preserve"> $49.40, Beesley Law Office $3353.20</w:t>
      </w:r>
      <w:r w:rsidR="00440583">
        <w:t>, Matthew L Skinner $388.60, Garland Goff Law $1113.50, Teresa L Fink, Court Reporter $49.40</w:t>
      </w:r>
    </w:p>
    <w:p w:rsidR="00022EC1" w:rsidRDefault="00022EC1" w:rsidP="00F865E7">
      <w:pPr>
        <w:pStyle w:val="NoSpacing"/>
        <w:jc w:val="both"/>
      </w:pPr>
    </w:p>
    <w:p w:rsidR="00022EC1" w:rsidRDefault="00022EC1" w:rsidP="00F865E7">
      <w:pPr>
        <w:pStyle w:val="NoSpacing"/>
        <w:jc w:val="both"/>
      </w:pPr>
      <w:r>
        <w:rPr>
          <w:b/>
          <w:u w:val="single"/>
        </w:rPr>
        <w:t>AUDITOR:</w:t>
      </w:r>
      <w:r>
        <w:t xml:space="preserve">  </w:t>
      </w:r>
      <w:r w:rsidR="00440583">
        <w:t>Southern Hills Publishing $21.50, Golden West $141.54, Ricoh USA Inc. $6.03, Best Western Ramkota $197.98</w:t>
      </w:r>
    </w:p>
    <w:p w:rsidR="00022EC1" w:rsidRDefault="00022EC1" w:rsidP="00F865E7">
      <w:pPr>
        <w:pStyle w:val="NoSpacing"/>
        <w:jc w:val="both"/>
      </w:pPr>
    </w:p>
    <w:p w:rsidR="00022EC1" w:rsidRPr="00440583" w:rsidRDefault="00022EC1" w:rsidP="00F865E7">
      <w:pPr>
        <w:pStyle w:val="NoSpacing"/>
        <w:jc w:val="both"/>
      </w:pPr>
      <w:r>
        <w:rPr>
          <w:b/>
          <w:u w:val="single"/>
        </w:rPr>
        <w:t xml:space="preserve">TREASURER:  </w:t>
      </w:r>
      <w:r w:rsidR="00440583">
        <w:t>Golden West $141.54</w:t>
      </w:r>
    </w:p>
    <w:p w:rsidR="005F3964" w:rsidRDefault="005F3964" w:rsidP="00F865E7">
      <w:pPr>
        <w:pStyle w:val="NoSpacing"/>
        <w:jc w:val="both"/>
      </w:pPr>
    </w:p>
    <w:p w:rsidR="005F3964" w:rsidRPr="00440583" w:rsidRDefault="005F3964" w:rsidP="00F865E7">
      <w:pPr>
        <w:pStyle w:val="NoSpacing"/>
        <w:jc w:val="both"/>
      </w:pPr>
      <w:r>
        <w:rPr>
          <w:b/>
          <w:u w:val="single"/>
        </w:rPr>
        <w:t xml:space="preserve">IST:  </w:t>
      </w:r>
      <w:r w:rsidR="00440583">
        <w:t>Golden West $68.56, ESRI Inc. $6350</w:t>
      </w:r>
    </w:p>
    <w:p w:rsidR="005F3964" w:rsidRDefault="005F3964" w:rsidP="00F865E7">
      <w:pPr>
        <w:pStyle w:val="NoSpacing"/>
        <w:jc w:val="both"/>
      </w:pPr>
    </w:p>
    <w:p w:rsidR="005F3964" w:rsidRPr="00440583" w:rsidRDefault="005F3964" w:rsidP="00F865E7">
      <w:pPr>
        <w:pStyle w:val="NoSpacing"/>
        <w:jc w:val="both"/>
      </w:pPr>
      <w:r>
        <w:rPr>
          <w:b/>
          <w:u w:val="single"/>
        </w:rPr>
        <w:t xml:space="preserve">STATE’S ATTORNEY: </w:t>
      </w:r>
      <w:r w:rsidR="00440583">
        <w:t xml:space="preserve">  John Love $42.40, Golden West $141.54, Culligan Water $29.00, Ricoh USA Inc. $3.60</w:t>
      </w:r>
    </w:p>
    <w:p w:rsidR="005F3964" w:rsidRDefault="005F3964" w:rsidP="00F865E7">
      <w:pPr>
        <w:pStyle w:val="NoSpacing"/>
        <w:jc w:val="both"/>
      </w:pPr>
    </w:p>
    <w:p w:rsidR="005F3964" w:rsidRDefault="005F3964" w:rsidP="00F865E7">
      <w:pPr>
        <w:pStyle w:val="NoSpacing"/>
        <w:jc w:val="both"/>
      </w:pPr>
      <w:r>
        <w:rPr>
          <w:b/>
          <w:u w:val="single"/>
        </w:rPr>
        <w:t>COURTHOUSE BUILDING:</w:t>
      </w:r>
      <w:r w:rsidR="00DE5C93">
        <w:t xml:space="preserve">  </w:t>
      </w:r>
      <w:r w:rsidR="00440583">
        <w:t>O’Connor Company $120.00, Southern Hills Publishing $17.40, Sam’s Club $45.00, Golden West $44.23</w:t>
      </w:r>
    </w:p>
    <w:p w:rsidR="00440583" w:rsidRDefault="00440583" w:rsidP="00F865E7">
      <w:pPr>
        <w:pStyle w:val="NoSpacing"/>
        <w:jc w:val="both"/>
      </w:pPr>
    </w:p>
    <w:p w:rsidR="00440583" w:rsidRPr="00440583" w:rsidRDefault="00440583" w:rsidP="00F865E7">
      <w:pPr>
        <w:pStyle w:val="NoSpacing"/>
        <w:jc w:val="both"/>
      </w:pPr>
      <w:r>
        <w:rPr>
          <w:b/>
          <w:u w:val="single"/>
        </w:rPr>
        <w:lastRenderedPageBreak/>
        <w:t>EQUALIZATION:</w:t>
      </w:r>
      <w:r>
        <w:t xml:space="preserve">  CDW Government $520.25, Golden West $165.87, Ricoh USA Inc. $45.82, Evergreen Office $51.99</w:t>
      </w:r>
    </w:p>
    <w:p w:rsidR="005F3964" w:rsidRDefault="005F3964" w:rsidP="00F865E7">
      <w:pPr>
        <w:pStyle w:val="NoSpacing"/>
        <w:jc w:val="both"/>
      </w:pPr>
    </w:p>
    <w:p w:rsidR="005F3964" w:rsidRDefault="005F3964" w:rsidP="00F865E7">
      <w:pPr>
        <w:pStyle w:val="NoSpacing"/>
        <w:jc w:val="both"/>
      </w:pPr>
      <w:r>
        <w:rPr>
          <w:b/>
          <w:u w:val="single"/>
        </w:rPr>
        <w:t>REGISTER OF DEEDS:</w:t>
      </w:r>
      <w:r w:rsidR="00440583">
        <w:t xml:space="preserve">  Golden West $117.21, State of South Dakota $21.00, Best Western Ramkota $197.98</w:t>
      </w:r>
    </w:p>
    <w:p w:rsidR="00440583" w:rsidRDefault="00440583" w:rsidP="00F865E7">
      <w:pPr>
        <w:pStyle w:val="NoSpacing"/>
        <w:jc w:val="both"/>
      </w:pPr>
    </w:p>
    <w:p w:rsidR="00440583" w:rsidRPr="00440583" w:rsidRDefault="00440583" w:rsidP="00F865E7">
      <w:pPr>
        <w:pStyle w:val="NoSpacing"/>
        <w:jc w:val="both"/>
      </w:pPr>
      <w:r>
        <w:rPr>
          <w:b/>
          <w:u w:val="single"/>
        </w:rPr>
        <w:t>VETERANS SERVICE:</w:t>
      </w:r>
      <w:r>
        <w:t xml:space="preserve">  Golden West $44.23</w:t>
      </w:r>
    </w:p>
    <w:p w:rsidR="00286D72" w:rsidRDefault="00286D72" w:rsidP="00F865E7">
      <w:pPr>
        <w:pStyle w:val="NoSpacing"/>
        <w:jc w:val="both"/>
      </w:pPr>
    </w:p>
    <w:p w:rsidR="00335E9B" w:rsidRDefault="00286D72" w:rsidP="00F865E7">
      <w:pPr>
        <w:pStyle w:val="NoSpacing"/>
        <w:jc w:val="both"/>
      </w:pPr>
      <w:r>
        <w:rPr>
          <w:b/>
          <w:u w:val="single"/>
        </w:rPr>
        <w:t>INFO TECHNOLOGY:</w:t>
      </w:r>
      <w:r w:rsidR="00440583">
        <w:t xml:space="preserve">  </w:t>
      </w:r>
      <w:r w:rsidR="00E9246C">
        <w:t>Golden West $3040.99, Ricoh USA Inc. $648.34, Schneider Corp. $2715.00</w:t>
      </w:r>
    </w:p>
    <w:p w:rsidR="00934CDA" w:rsidRDefault="00934CDA" w:rsidP="00F865E7">
      <w:pPr>
        <w:pStyle w:val="NoSpacing"/>
        <w:jc w:val="both"/>
      </w:pPr>
    </w:p>
    <w:p w:rsidR="008033C6" w:rsidRDefault="00F318F3" w:rsidP="00F865E7">
      <w:pPr>
        <w:pStyle w:val="NoSpacing"/>
        <w:jc w:val="both"/>
      </w:pPr>
      <w:r>
        <w:rPr>
          <w:b/>
          <w:u w:val="single"/>
        </w:rPr>
        <w:t>SHERIFF</w:t>
      </w:r>
      <w:r w:rsidR="008B048D">
        <w:rPr>
          <w:b/>
          <w:u w:val="single"/>
        </w:rPr>
        <w:t xml:space="preserve">: </w:t>
      </w:r>
      <w:r w:rsidR="008B048D">
        <w:t xml:space="preserve"> </w:t>
      </w:r>
      <w:r w:rsidR="00E9246C">
        <w:t>Custer County Sheriff’s Office $196.11, Quill $68.95, S &amp; B Motors $459.65, Liberty Superstores $206.80, Golden West $96.74, Pennington County Sheriff $888.60, Mid-States Organized Crime $150.00, Culligan Water $64.00, Ricoh USA Inc. $33.87, Lexisnexis Risk Solution $255.00, Applied Concepts Inc. $155.70</w:t>
      </w:r>
    </w:p>
    <w:p w:rsidR="008033C6" w:rsidRDefault="008033C6" w:rsidP="00F865E7">
      <w:pPr>
        <w:pStyle w:val="NoSpacing"/>
        <w:jc w:val="both"/>
      </w:pPr>
    </w:p>
    <w:p w:rsidR="008033C6" w:rsidRDefault="008033C6" w:rsidP="00F865E7">
      <w:pPr>
        <w:pStyle w:val="NoSpacing"/>
        <w:jc w:val="both"/>
      </w:pPr>
      <w:r>
        <w:rPr>
          <w:b/>
          <w:u w:val="single"/>
        </w:rPr>
        <w:t>PRISONER CARE:</w:t>
      </w:r>
      <w:r w:rsidR="00DE5C93">
        <w:t xml:space="preserve">  </w:t>
      </w:r>
      <w:r w:rsidR="00E9246C">
        <w:t>Rapid City Police $35.00, Pennington County Sheriff $</w:t>
      </w:r>
      <w:r w:rsidR="009D424D">
        <w:t>8484.00</w:t>
      </w:r>
      <w:r w:rsidR="00E9246C">
        <w:t xml:space="preserve">, Allen Reuer $75.00, </w:t>
      </w:r>
      <w:r w:rsidR="009D424D">
        <w:t>SD State Treasurer $135.00, Regional Home Plus Pharmacy $101.42</w:t>
      </w:r>
    </w:p>
    <w:p w:rsidR="008033C6" w:rsidRDefault="008033C6" w:rsidP="00F865E7">
      <w:pPr>
        <w:pStyle w:val="NoSpacing"/>
        <w:jc w:val="both"/>
      </w:pPr>
    </w:p>
    <w:p w:rsidR="008033C6" w:rsidRDefault="008033C6" w:rsidP="00F865E7">
      <w:pPr>
        <w:pStyle w:val="NoSpacing"/>
        <w:jc w:val="both"/>
      </w:pPr>
      <w:r>
        <w:rPr>
          <w:b/>
          <w:u w:val="single"/>
        </w:rPr>
        <w:t>AIRPORT:</w:t>
      </w:r>
      <w:r w:rsidR="00DE5C93">
        <w:t xml:space="preserve">  </w:t>
      </w:r>
      <w:r w:rsidR="009D424D">
        <w:t>Custer Gas $680.83, Golden West $198.51, MG Oil $3670.30, Mark &amp; Shannon Stites $3100.00</w:t>
      </w:r>
    </w:p>
    <w:p w:rsidR="009D424D" w:rsidRDefault="009D424D" w:rsidP="00F865E7">
      <w:pPr>
        <w:pStyle w:val="NoSpacing"/>
        <w:jc w:val="both"/>
      </w:pPr>
    </w:p>
    <w:p w:rsidR="009D424D" w:rsidRPr="009D424D" w:rsidRDefault="009D424D" w:rsidP="00F865E7">
      <w:pPr>
        <w:pStyle w:val="NoSpacing"/>
        <w:jc w:val="both"/>
      </w:pPr>
      <w:r>
        <w:rPr>
          <w:b/>
          <w:u w:val="single"/>
        </w:rPr>
        <w:t>NURSE:</w:t>
      </w:r>
      <w:r>
        <w:t xml:space="preserve">  SD Department of Health $1287.50</w:t>
      </w:r>
    </w:p>
    <w:p w:rsidR="00753546" w:rsidRDefault="00753546" w:rsidP="00F865E7">
      <w:pPr>
        <w:pStyle w:val="NoSpacing"/>
        <w:jc w:val="both"/>
      </w:pPr>
    </w:p>
    <w:p w:rsidR="00753546" w:rsidRDefault="00D6616D" w:rsidP="00F865E7">
      <w:pPr>
        <w:pStyle w:val="NoSpacing"/>
        <w:jc w:val="both"/>
      </w:pPr>
      <w:r>
        <w:rPr>
          <w:b/>
          <w:u w:val="single"/>
        </w:rPr>
        <w:t>MENTAL HEALTH</w:t>
      </w:r>
      <w:r w:rsidR="00753546">
        <w:rPr>
          <w:b/>
          <w:u w:val="single"/>
        </w:rPr>
        <w:t xml:space="preserve">: </w:t>
      </w:r>
      <w:r w:rsidR="00753546">
        <w:t xml:space="preserve"> </w:t>
      </w:r>
      <w:r w:rsidR="009D424D">
        <w:t>SD Human Services Center $295.95, Audra Hills Consulting $249.81</w:t>
      </w:r>
    </w:p>
    <w:p w:rsidR="00753546" w:rsidRDefault="00753546" w:rsidP="00F865E7">
      <w:pPr>
        <w:pStyle w:val="NoSpacing"/>
        <w:jc w:val="both"/>
      </w:pPr>
    </w:p>
    <w:p w:rsidR="00753546" w:rsidRDefault="00753546" w:rsidP="00F865E7">
      <w:pPr>
        <w:pStyle w:val="NoSpacing"/>
        <w:jc w:val="both"/>
      </w:pPr>
      <w:r>
        <w:rPr>
          <w:b/>
          <w:u w:val="single"/>
        </w:rPr>
        <w:t xml:space="preserve">LIBRARY: </w:t>
      </w:r>
      <w:r w:rsidR="00DE5C93">
        <w:t xml:space="preserve"> </w:t>
      </w:r>
      <w:r w:rsidR="009D424D">
        <w:t>Mt Rushmore Telephone $111.87, Golden West $290.32</w:t>
      </w:r>
    </w:p>
    <w:p w:rsidR="009D424D" w:rsidRDefault="009D424D" w:rsidP="00F865E7">
      <w:pPr>
        <w:pStyle w:val="NoSpacing"/>
        <w:jc w:val="both"/>
      </w:pPr>
    </w:p>
    <w:p w:rsidR="009D424D" w:rsidRPr="009D424D" w:rsidRDefault="009D424D" w:rsidP="00F865E7">
      <w:pPr>
        <w:pStyle w:val="NoSpacing"/>
        <w:jc w:val="both"/>
      </w:pPr>
      <w:r>
        <w:rPr>
          <w:b/>
          <w:u w:val="single"/>
        </w:rPr>
        <w:t>CULTURE/RECREATION:</w:t>
      </w:r>
      <w:r>
        <w:t xml:space="preserve">  Southern Hills Publishing $43.50</w:t>
      </w:r>
    </w:p>
    <w:p w:rsidR="00753546" w:rsidRDefault="00753546" w:rsidP="00F865E7">
      <w:pPr>
        <w:pStyle w:val="NoSpacing"/>
        <w:jc w:val="both"/>
      </w:pPr>
    </w:p>
    <w:p w:rsidR="00753546" w:rsidRDefault="00753546" w:rsidP="00F865E7">
      <w:pPr>
        <w:pStyle w:val="NoSpacing"/>
        <w:jc w:val="both"/>
      </w:pPr>
      <w:r>
        <w:rPr>
          <w:b/>
          <w:u w:val="single"/>
        </w:rPr>
        <w:t>EXTENSION:</w:t>
      </w:r>
      <w:r w:rsidR="00DE5C93">
        <w:t xml:space="preserve">  </w:t>
      </w:r>
      <w:r w:rsidR="009D424D">
        <w:t>Golden West $220.33, Ricoh USA Inc. $.99, Discovery Benefits $13.89</w:t>
      </w:r>
    </w:p>
    <w:p w:rsidR="00753546" w:rsidRDefault="00753546" w:rsidP="00F865E7">
      <w:pPr>
        <w:pStyle w:val="NoSpacing"/>
        <w:jc w:val="both"/>
      </w:pPr>
    </w:p>
    <w:p w:rsidR="00753546" w:rsidRDefault="00753546" w:rsidP="00F865E7">
      <w:pPr>
        <w:pStyle w:val="NoSpacing"/>
        <w:jc w:val="both"/>
      </w:pPr>
      <w:r>
        <w:rPr>
          <w:b/>
          <w:u w:val="single"/>
        </w:rPr>
        <w:t>WEED AND PEST CONTROL:</w:t>
      </w:r>
      <w:r w:rsidR="00DE5C93">
        <w:t xml:space="preserve">  </w:t>
      </w:r>
      <w:r w:rsidR="009D424D">
        <w:t>Custer True Value $19.37, Golden West $48.57</w:t>
      </w:r>
    </w:p>
    <w:p w:rsidR="00753546" w:rsidRDefault="00753546" w:rsidP="00F865E7">
      <w:pPr>
        <w:pStyle w:val="NoSpacing"/>
        <w:jc w:val="both"/>
      </w:pPr>
    </w:p>
    <w:p w:rsidR="00753546" w:rsidRDefault="00753546" w:rsidP="00F865E7">
      <w:pPr>
        <w:pStyle w:val="NoSpacing"/>
        <w:jc w:val="both"/>
      </w:pPr>
      <w:r>
        <w:rPr>
          <w:b/>
          <w:u w:val="single"/>
        </w:rPr>
        <w:t>PLANNING:</w:t>
      </w:r>
      <w:r w:rsidR="00DE5C93">
        <w:t xml:space="preserve">  </w:t>
      </w:r>
      <w:r w:rsidR="009D424D">
        <w:t>Southern Hills Publishing $11.68, Quill $143.91, Golden West $117.21, Discovery Benefits $13.88</w:t>
      </w:r>
    </w:p>
    <w:p w:rsidR="00753546" w:rsidRDefault="00753546" w:rsidP="00F865E7">
      <w:pPr>
        <w:pStyle w:val="NoSpacing"/>
        <w:jc w:val="both"/>
      </w:pPr>
    </w:p>
    <w:p w:rsidR="00556BB3" w:rsidRDefault="00753546" w:rsidP="00F865E7">
      <w:pPr>
        <w:pStyle w:val="NoSpacing"/>
        <w:jc w:val="both"/>
      </w:pPr>
      <w:r>
        <w:rPr>
          <w:b/>
          <w:u w:val="single"/>
        </w:rPr>
        <w:t>COUNTY ROAD &amp; BRIDGE:</w:t>
      </w:r>
      <w:r w:rsidR="00B72961">
        <w:t xml:space="preserve">  Butler Machinery $1753.64, Southern Hills Publishing $54.64, Crescent Electric Supply $114.66, Eddie’s Truck Sales $3044.20, French Creek Loggers/NAPA $50.37, Fastenal Company $435.23, Godfrey Brake $560.06, Mt Rushmore Telephone $113.97, S &amp; B Motor Parts $229.02, </w:t>
      </w:r>
      <w:r w:rsidR="00253490">
        <w:t>Kieffer Sanitation $147.17, Servall Towel &amp; Linen $98.18, Snap On Tools $412.00, Rockmount Research $652.07, Golden West $308.79, Lyle Signs $500.71, Culligan Water $46.50, Acuity Specialty $254.80, Ricoh USA Inc. $12.01, Matco Tools $47.40, Nelson’s Oil &amp; Gas Inc. $695.25, Great Western Tire $1562.42, Powerplan $819.04, Northern Truck Equipment $30955.00, CBH Cooperative $6823.66, Custom Concrete Cutting $3062.00</w:t>
      </w:r>
      <w:r w:rsidR="00556BB3">
        <w:t xml:space="preserve"> </w:t>
      </w:r>
    </w:p>
    <w:p w:rsidR="00DE5C93" w:rsidRDefault="00DE5C93" w:rsidP="00F865E7">
      <w:pPr>
        <w:pStyle w:val="NoSpacing"/>
        <w:jc w:val="both"/>
      </w:pPr>
    </w:p>
    <w:p w:rsidR="00556BB3" w:rsidRDefault="00556BB3" w:rsidP="00F865E7">
      <w:pPr>
        <w:pStyle w:val="NoSpacing"/>
        <w:jc w:val="both"/>
      </w:pPr>
      <w:r>
        <w:rPr>
          <w:b/>
          <w:u w:val="single"/>
        </w:rPr>
        <w:t>EMERGENCY MANAGEMENT:</w:t>
      </w:r>
      <w:r>
        <w:t xml:space="preserve">  </w:t>
      </w:r>
      <w:r w:rsidR="00253490">
        <w:t>SD Emergency Management $110.00, Rioch USA Inc. $16.01</w:t>
      </w:r>
    </w:p>
    <w:p w:rsidR="00556BB3" w:rsidRDefault="00556BB3" w:rsidP="00F865E7">
      <w:pPr>
        <w:pStyle w:val="NoSpacing"/>
        <w:jc w:val="both"/>
      </w:pPr>
    </w:p>
    <w:p w:rsidR="00556BB3" w:rsidRDefault="00253490" w:rsidP="00F865E7">
      <w:pPr>
        <w:pStyle w:val="NoSpacing"/>
        <w:jc w:val="both"/>
      </w:pPr>
      <w:r>
        <w:rPr>
          <w:b/>
          <w:u w:val="single"/>
        </w:rPr>
        <w:t>GENERAL GOVERNMENT</w:t>
      </w:r>
      <w:r w:rsidR="00556BB3">
        <w:rPr>
          <w:b/>
          <w:u w:val="single"/>
        </w:rPr>
        <w:t>:</w:t>
      </w:r>
      <w:r w:rsidR="00556BB3">
        <w:t xml:space="preserve">  </w:t>
      </w:r>
      <w:r>
        <w:t>Kadrmas Lee &amp; Jackson $14158.26</w:t>
      </w:r>
    </w:p>
    <w:p w:rsidR="00556BB3" w:rsidRDefault="00556BB3" w:rsidP="00F865E7">
      <w:pPr>
        <w:pStyle w:val="NoSpacing"/>
        <w:jc w:val="both"/>
      </w:pPr>
    </w:p>
    <w:p w:rsidR="00B40044" w:rsidRDefault="00253490" w:rsidP="00F865E7">
      <w:pPr>
        <w:pStyle w:val="NoSpacing"/>
        <w:jc w:val="both"/>
      </w:pPr>
      <w:r>
        <w:rPr>
          <w:b/>
          <w:u w:val="single"/>
        </w:rPr>
        <w:t>24/7</w:t>
      </w:r>
      <w:r w:rsidR="00B40044">
        <w:rPr>
          <w:b/>
          <w:u w:val="single"/>
        </w:rPr>
        <w:t xml:space="preserve">:  </w:t>
      </w:r>
      <w:r>
        <w:rPr>
          <w:b/>
          <w:u w:val="single"/>
        </w:rPr>
        <w:t xml:space="preserve"> </w:t>
      </w:r>
      <w:r>
        <w:t xml:space="preserve">Redwood </w:t>
      </w:r>
      <w:r w:rsidR="00BE4607">
        <w:t>T</w:t>
      </w:r>
      <w:r>
        <w:t>oxicology Laboratory $219.00</w:t>
      </w:r>
    </w:p>
    <w:p w:rsidR="00253490" w:rsidRDefault="00253490" w:rsidP="00F865E7">
      <w:pPr>
        <w:pStyle w:val="NoSpacing"/>
        <w:jc w:val="both"/>
      </w:pPr>
    </w:p>
    <w:p w:rsidR="00253490" w:rsidRPr="00253490" w:rsidRDefault="00253490" w:rsidP="00F865E7">
      <w:pPr>
        <w:pStyle w:val="NoSpacing"/>
        <w:jc w:val="both"/>
      </w:pPr>
      <w:r>
        <w:rPr>
          <w:b/>
          <w:u w:val="single"/>
        </w:rPr>
        <w:t>BUILDING:</w:t>
      </w:r>
      <w:r>
        <w:t xml:space="preserve">  </w:t>
      </w:r>
      <w:r w:rsidR="00E515F5">
        <w:t>Black Hills Energy $4521.11, City of Custer $234.70, Custer True Value $34.99, Dakota Supply Group $241.97, SD Federal Property $15.00, Sander Sanitation $327.68, Jenniges Masonry $5497.00, Golden West $300.00</w:t>
      </w:r>
    </w:p>
    <w:p w:rsidR="00B40044" w:rsidRDefault="00B40044" w:rsidP="00F865E7">
      <w:pPr>
        <w:pStyle w:val="NoSpacing"/>
        <w:jc w:val="both"/>
      </w:pPr>
    </w:p>
    <w:p w:rsidR="00022EC1" w:rsidRDefault="00B40044" w:rsidP="00F865E7">
      <w:pPr>
        <w:pStyle w:val="NoSpacing"/>
        <w:jc w:val="both"/>
      </w:pPr>
      <w:r>
        <w:rPr>
          <w:b/>
          <w:u w:val="single"/>
        </w:rPr>
        <w:t>EMERGENCY LINE:</w:t>
      </w:r>
      <w:r>
        <w:t xml:space="preserve">  </w:t>
      </w:r>
      <w:r w:rsidR="00E515F5">
        <w:t>Black Hills Energy $97.17, Golden West $1375.87, Culligan Water $59.50, Discovery Benefits $13.89, RT Communication $23.05</w:t>
      </w:r>
    </w:p>
    <w:p w:rsidR="00DE5C93" w:rsidRPr="00022EC1" w:rsidRDefault="00DE5C93" w:rsidP="00F865E7">
      <w:pPr>
        <w:pStyle w:val="NoSpacing"/>
        <w:jc w:val="both"/>
        <w:rPr>
          <w:b/>
          <w:u w:val="single"/>
        </w:rPr>
      </w:pPr>
    </w:p>
    <w:p w:rsidR="005032D6" w:rsidRDefault="00480A68" w:rsidP="005032D6">
      <w:pPr>
        <w:pStyle w:val="NoSpacing"/>
        <w:jc w:val="both"/>
      </w:pPr>
      <w:r>
        <w:rPr>
          <w:b/>
        </w:rPr>
        <w:t>D</w:t>
      </w:r>
      <w:r w:rsidR="005032D6">
        <w:rPr>
          <w:b/>
        </w:rPr>
        <w:t xml:space="preserve">.  Conflict of Interest Declaration </w:t>
      </w:r>
      <w:r w:rsidR="00DE5C93">
        <w:t>–</w:t>
      </w:r>
      <w:r w:rsidR="005E6B42">
        <w:t xml:space="preserve"> </w:t>
      </w:r>
      <w:r w:rsidR="00E515F5">
        <w:t>Commissioner Lampert identified a conflict of interest with the plat of Beaver Creek Road Addition.</w:t>
      </w:r>
    </w:p>
    <w:p w:rsidR="00DE5C93" w:rsidRDefault="00DE5C93" w:rsidP="005032D6">
      <w:pPr>
        <w:pStyle w:val="NoSpacing"/>
        <w:jc w:val="both"/>
      </w:pPr>
    </w:p>
    <w:p w:rsidR="005032D6" w:rsidRDefault="00480A68" w:rsidP="005032D6">
      <w:pPr>
        <w:pStyle w:val="NoSpacing"/>
        <w:jc w:val="both"/>
        <w:rPr>
          <w:b/>
        </w:rPr>
      </w:pPr>
      <w:r>
        <w:rPr>
          <w:b/>
        </w:rPr>
        <w:t>E</w:t>
      </w:r>
      <w:r w:rsidR="005032D6">
        <w:rPr>
          <w:b/>
        </w:rPr>
        <w:t xml:space="preserve">.  </w:t>
      </w:r>
      <w:r w:rsidR="00E515F5">
        <w:rPr>
          <w:b/>
        </w:rPr>
        <w:t>Planning Department</w:t>
      </w:r>
    </w:p>
    <w:p w:rsidR="00E515F5" w:rsidRPr="00E515F5" w:rsidRDefault="00E515F5" w:rsidP="005032D6">
      <w:pPr>
        <w:pStyle w:val="NoSpacing"/>
        <w:jc w:val="both"/>
      </w:pPr>
      <w:r>
        <w:rPr>
          <w:b/>
        </w:rPr>
        <w:t xml:space="preserve">   </w:t>
      </w:r>
      <w:r>
        <w:t>1.  Plat Approvals:</w:t>
      </w:r>
    </w:p>
    <w:p w:rsidR="00E515F5" w:rsidRDefault="00E515F5" w:rsidP="005032D6">
      <w:pPr>
        <w:pStyle w:val="NoSpacing"/>
        <w:jc w:val="both"/>
      </w:pPr>
      <w:r>
        <w:rPr>
          <w:b/>
        </w:rPr>
        <w:t xml:space="preserve">   </w:t>
      </w:r>
      <w:r w:rsidR="008A6A88">
        <w:t>a. Motion</w:t>
      </w:r>
      <w:r>
        <w:t xml:space="preserve"> by Commissioner Lintz, seconded by Commissioner Hartman to approve the plat of Beaver Creek Road Addition.  Commissioner Lamper</w:t>
      </w:r>
      <w:r w:rsidR="00237DCB">
        <w:t>t</w:t>
      </w:r>
      <w:r>
        <w:t xml:space="preserve"> abstained.  Motion carried.</w:t>
      </w:r>
    </w:p>
    <w:p w:rsidR="00E515F5" w:rsidRDefault="00E515F5" w:rsidP="005032D6">
      <w:pPr>
        <w:pStyle w:val="NoSpacing"/>
        <w:jc w:val="both"/>
      </w:pPr>
      <w:r>
        <w:t xml:space="preserve">   </w:t>
      </w:r>
      <w:r w:rsidR="008A6A88">
        <w:t>b. Plat</w:t>
      </w:r>
      <w:r>
        <w:t xml:space="preserve"> of Battle Creek Estates was removed from the agenda.</w:t>
      </w:r>
    </w:p>
    <w:p w:rsidR="00E515F5" w:rsidRDefault="00E515F5" w:rsidP="005032D6">
      <w:pPr>
        <w:pStyle w:val="NoSpacing"/>
        <w:jc w:val="both"/>
      </w:pPr>
      <w:r>
        <w:t xml:space="preserve">   c &amp; d.  Motion by Commissioner Hartman, seconded by Commissioner Sorenson to approve the plat of Kjerstad Subdivision and the plat of CBJJ Subdivision Phase I.  Motion carried.</w:t>
      </w:r>
    </w:p>
    <w:p w:rsidR="00E515F5" w:rsidRDefault="00E515F5" w:rsidP="005032D6">
      <w:pPr>
        <w:pStyle w:val="NoSpacing"/>
        <w:jc w:val="both"/>
      </w:pPr>
      <w:r>
        <w:t xml:space="preserve">   2. Motion by Commissioner Hartman, seconded by Commissioner Sorenson to </w:t>
      </w:r>
      <w:r w:rsidR="005962DB">
        <w:t xml:space="preserve">acknowledge and approve chairman signature of Battle Creek Culvert Replacement </w:t>
      </w:r>
      <w:r w:rsidR="00CB0674">
        <w:t>P</w:t>
      </w:r>
      <w:r w:rsidR="005962DB">
        <w:t>roject-Flood plain development permit.  Motion carried.</w:t>
      </w:r>
    </w:p>
    <w:p w:rsidR="005962DB" w:rsidRPr="00E515F5" w:rsidRDefault="005962DB" w:rsidP="005032D6">
      <w:pPr>
        <w:pStyle w:val="NoSpacing"/>
        <w:jc w:val="both"/>
      </w:pPr>
      <w:r>
        <w:t xml:space="preserve">   3. Motion by Commissioner Lintz, seconded by Commissioner Sorenson to approve Airport Engineering Services Proposal – approval on selection of K</w:t>
      </w:r>
      <w:r w:rsidR="00BE4607">
        <w:t xml:space="preserve">adrmas </w:t>
      </w:r>
      <w:r>
        <w:t>L</w:t>
      </w:r>
      <w:r w:rsidR="00BE4607">
        <w:t xml:space="preserve">ee &amp; </w:t>
      </w:r>
      <w:r>
        <w:t>J</w:t>
      </w:r>
      <w:r w:rsidR="00BE4607">
        <w:t>ackson</w:t>
      </w:r>
      <w:r>
        <w:t>.  Motion carried.</w:t>
      </w:r>
    </w:p>
    <w:p w:rsidR="00DE5C93" w:rsidRDefault="00DE5C93" w:rsidP="003C37B5">
      <w:pPr>
        <w:pStyle w:val="NoSpacing"/>
        <w:jc w:val="both"/>
        <w:rPr>
          <w:b/>
        </w:rPr>
      </w:pPr>
    </w:p>
    <w:p w:rsidR="003C37B5" w:rsidRDefault="00480A68" w:rsidP="003C37B5">
      <w:pPr>
        <w:pStyle w:val="NoSpacing"/>
        <w:jc w:val="both"/>
        <w:rPr>
          <w:b/>
        </w:rPr>
      </w:pPr>
      <w:r>
        <w:rPr>
          <w:b/>
        </w:rPr>
        <w:t>F</w:t>
      </w:r>
      <w:r w:rsidR="003C37B5">
        <w:rPr>
          <w:b/>
        </w:rPr>
        <w:t xml:space="preserve">.   </w:t>
      </w:r>
      <w:r w:rsidR="005962DB">
        <w:rPr>
          <w:b/>
        </w:rPr>
        <w:t>Emergency Management</w:t>
      </w:r>
    </w:p>
    <w:p w:rsidR="005962DB" w:rsidRPr="005962DB" w:rsidRDefault="005962DB" w:rsidP="003C37B5">
      <w:pPr>
        <w:pStyle w:val="NoSpacing"/>
        <w:jc w:val="both"/>
      </w:pPr>
      <w:r>
        <w:t xml:space="preserve">   1.  Mike Carter presented the second quarter SLA report.</w:t>
      </w:r>
    </w:p>
    <w:p w:rsidR="00DE5C93" w:rsidRDefault="00DE5C93" w:rsidP="003C37B5">
      <w:pPr>
        <w:pStyle w:val="NoSpacing"/>
        <w:jc w:val="both"/>
        <w:rPr>
          <w:b/>
        </w:rPr>
      </w:pPr>
    </w:p>
    <w:p w:rsidR="003C37B5" w:rsidRDefault="00480A68" w:rsidP="003C37B5">
      <w:pPr>
        <w:pStyle w:val="NoSpacing"/>
        <w:jc w:val="both"/>
        <w:rPr>
          <w:b/>
        </w:rPr>
      </w:pPr>
      <w:r>
        <w:rPr>
          <w:b/>
        </w:rPr>
        <w:t>G</w:t>
      </w:r>
      <w:r w:rsidR="003C37B5">
        <w:rPr>
          <w:b/>
        </w:rPr>
        <w:t xml:space="preserve">.  </w:t>
      </w:r>
      <w:r w:rsidR="005962DB">
        <w:rPr>
          <w:b/>
        </w:rPr>
        <w:t>Treasurer</w:t>
      </w:r>
    </w:p>
    <w:p w:rsidR="005962DB" w:rsidRPr="005962DB" w:rsidRDefault="005962DB" w:rsidP="003C37B5">
      <w:pPr>
        <w:pStyle w:val="NoSpacing"/>
        <w:jc w:val="both"/>
      </w:pPr>
      <w:r>
        <w:t xml:space="preserve">   1.  Motion by Commissioner Sorenson, seconded by Commissioner Hartman t</w:t>
      </w:r>
      <w:r w:rsidR="00480A68">
        <w:t>o approve two abatements</w:t>
      </w:r>
      <w:r>
        <w:t>.  Motion carried.</w:t>
      </w:r>
    </w:p>
    <w:p w:rsidR="00DE5C93" w:rsidRDefault="00DE5C93" w:rsidP="003C37B5">
      <w:pPr>
        <w:pStyle w:val="NoSpacing"/>
        <w:jc w:val="both"/>
        <w:rPr>
          <w:b/>
        </w:rPr>
      </w:pPr>
    </w:p>
    <w:p w:rsidR="003C37B5" w:rsidRDefault="00480A68" w:rsidP="003C37B5">
      <w:pPr>
        <w:pStyle w:val="NoSpacing"/>
        <w:jc w:val="both"/>
        <w:rPr>
          <w:b/>
        </w:rPr>
      </w:pPr>
      <w:r>
        <w:rPr>
          <w:b/>
        </w:rPr>
        <w:t>H</w:t>
      </w:r>
      <w:r w:rsidR="003C37B5">
        <w:rPr>
          <w:b/>
        </w:rPr>
        <w:t xml:space="preserve">.  </w:t>
      </w:r>
      <w:r w:rsidR="005962DB">
        <w:rPr>
          <w:b/>
        </w:rPr>
        <w:t>General Business</w:t>
      </w:r>
    </w:p>
    <w:p w:rsidR="005962DB" w:rsidRDefault="005962DB" w:rsidP="003C37B5">
      <w:pPr>
        <w:pStyle w:val="NoSpacing"/>
        <w:jc w:val="both"/>
      </w:pPr>
      <w:r>
        <w:rPr>
          <w:b/>
        </w:rPr>
        <w:t xml:space="preserve">   </w:t>
      </w:r>
      <w:r>
        <w:t>1.  Paul Nettinga presented the Conservation District Board yearly summary.</w:t>
      </w:r>
    </w:p>
    <w:p w:rsidR="005962DB" w:rsidRDefault="005962DB" w:rsidP="003C37B5">
      <w:pPr>
        <w:pStyle w:val="NoSpacing"/>
        <w:jc w:val="both"/>
      </w:pPr>
      <w:r>
        <w:t xml:space="preserve">   2. Motion by Commissioner Lintz, seconded by Commissioner Sorenson to approve a raffle for the Custer Rotary Club.  Motion carried.</w:t>
      </w:r>
    </w:p>
    <w:p w:rsidR="005962DB" w:rsidRPr="005962DB" w:rsidRDefault="005962DB" w:rsidP="003C37B5">
      <w:pPr>
        <w:pStyle w:val="NoSpacing"/>
        <w:jc w:val="both"/>
      </w:pPr>
      <w:r>
        <w:t xml:space="preserve">   3.   Motion by Commissioner </w:t>
      </w:r>
      <w:r w:rsidR="00883813">
        <w:t>Hartman, seconded by Commissioner Lintz to acknowledge and approve a hangar lease agreement.  Motion carried.</w:t>
      </w:r>
      <w:r>
        <w:t xml:space="preserve"> </w:t>
      </w:r>
    </w:p>
    <w:p w:rsidR="003C37B5" w:rsidRDefault="003C37B5" w:rsidP="003C37B5">
      <w:pPr>
        <w:pStyle w:val="NoSpacing"/>
        <w:jc w:val="both"/>
      </w:pPr>
    </w:p>
    <w:p w:rsidR="003C37B5" w:rsidRDefault="00480A68" w:rsidP="003C37B5">
      <w:pPr>
        <w:pStyle w:val="NoSpacing"/>
        <w:jc w:val="both"/>
        <w:rPr>
          <w:b/>
        </w:rPr>
      </w:pPr>
      <w:r>
        <w:rPr>
          <w:b/>
        </w:rPr>
        <w:t>I</w:t>
      </w:r>
      <w:r w:rsidR="003C37B5">
        <w:rPr>
          <w:b/>
        </w:rPr>
        <w:t xml:space="preserve">.  </w:t>
      </w:r>
      <w:r w:rsidR="00883813">
        <w:rPr>
          <w:b/>
        </w:rPr>
        <w:t>Auditor</w:t>
      </w:r>
    </w:p>
    <w:p w:rsidR="00883813" w:rsidRPr="00883813" w:rsidRDefault="00883813" w:rsidP="003C37B5">
      <w:pPr>
        <w:pStyle w:val="NoSpacing"/>
        <w:jc w:val="both"/>
      </w:pPr>
      <w:r>
        <w:rPr>
          <w:b/>
        </w:rPr>
        <w:t xml:space="preserve">   </w:t>
      </w:r>
      <w:r>
        <w:t xml:space="preserve">1.  Motion by Commissioner Hartman, seconded by Commissioner Lintz to set hearing for liquor license application for Heartland RV Park and Cabins for </w:t>
      </w:r>
      <w:r w:rsidR="001625CB">
        <w:t>May 10</w:t>
      </w:r>
      <w:r>
        <w:t>, 2017.  Motion carried.</w:t>
      </w:r>
    </w:p>
    <w:p w:rsidR="001360E8" w:rsidRDefault="001360E8" w:rsidP="00FD47BF">
      <w:pPr>
        <w:pStyle w:val="NoSpacing"/>
        <w:jc w:val="both"/>
      </w:pPr>
    </w:p>
    <w:p w:rsidR="00FD47BF" w:rsidRDefault="00480A68" w:rsidP="00FD47BF">
      <w:pPr>
        <w:pStyle w:val="NoSpacing"/>
        <w:jc w:val="both"/>
        <w:rPr>
          <w:b/>
        </w:rPr>
      </w:pPr>
      <w:r>
        <w:rPr>
          <w:b/>
        </w:rPr>
        <w:t>J</w:t>
      </w:r>
      <w:r w:rsidR="00FD47BF" w:rsidRPr="00FD47BF">
        <w:rPr>
          <w:b/>
        </w:rPr>
        <w:t>.</w:t>
      </w:r>
      <w:r w:rsidR="00FD47BF">
        <w:rPr>
          <w:b/>
        </w:rPr>
        <w:t xml:space="preserve">  </w:t>
      </w:r>
      <w:r w:rsidR="00883813">
        <w:rPr>
          <w:b/>
        </w:rPr>
        <w:t>Highway Department</w:t>
      </w:r>
    </w:p>
    <w:p w:rsidR="00883813" w:rsidRDefault="00883813" w:rsidP="00FD47BF">
      <w:pPr>
        <w:pStyle w:val="NoSpacing"/>
        <w:jc w:val="both"/>
      </w:pPr>
      <w:r>
        <w:rPr>
          <w:b/>
        </w:rPr>
        <w:t xml:space="preserve">   </w:t>
      </w:r>
      <w:r>
        <w:t>1.  Motion by Commissioner Lintz, seconded by Commissioner Lampert to accept the bid of $4.50 per to</w:t>
      </w:r>
      <w:r w:rsidR="00480A68">
        <w:t>n milled asphalt from Bituminous Paving Inc.</w:t>
      </w:r>
      <w:r>
        <w:t xml:space="preserve">  Motion carried.  Motion by Commissioner Lintz, seconded by Commissioner Sorenson to accept t</w:t>
      </w:r>
      <w:r w:rsidR="00480A68">
        <w:t>he bid of $11 per ton from Croell</w:t>
      </w:r>
      <w:r>
        <w:t xml:space="preserve"> Redi-Mix for </w:t>
      </w:r>
      <w:r w:rsidR="003A0D71">
        <w:t xml:space="preserve">3/8” </w:t>
      </w:r>
      <w:r w:rsidR="003A0D71">
        <w:lastRenderedPageBreak/>
        <w:t>chips</w:t>
      </w:r>
      <w:r>
        <w:t xml:space="preserve"> for the Button pit.  Motion carried.  Motion by Commissioner Lintz, seconded by Commissioner Lampert to accept the bid of $8 per ton from Hills Material</w:t>
      </w:r>
      <w:r w:rsidR="00CB0674">
        <w:t>s</w:t>
      </w:r>
      <w:r>
        <w:t xml:space="preserve"> for </w:t>
      </w:r>
      <w:r w:rsidR="003A0D71">
        <w:t>3/8” chip</w:t>
      </w:r>
      <w:r w:rsidR="00304CA0">
        <w:t>s</w:t>
      </w:r>
      <w:r w:rsidR="003A0D71">
        <w:t xml:space="preserve"> </w:t>
      </w:r>
      <w:r>
        <w:t>for the Maverick pit and $16 per ton from Hills Material</w:t>
      </w:r>
      <w:r w:rsidR="00CB0674">
        <w:t>s</w:t>
      </w:r>
      <w:r>
        <w:t xml:space="preserve"> for </w:t>
      </w:r>
      <w:r w:rsidR="003A0D71">
        <w:t>3/8”chip</w:t>
      </w:r>
      <w:r w:rsidR="00304CA0">
        <w:t>s</w:t>
      </w:r>
      <w:r>
        <w:t xml:space="preserve"> for the Hot Springs quarry.  Motion carried.  Motion by Commissioner Lintz, seconded by Commissioner Lampert to reject </w:t>
      </w:r>
      <w:r w:rsidR="003A0D71">
        <w:t>all</w:t>
      </w:r>
      <w:r>
        <w:t xml:space="preserve"> bids for </w:t>
      </w:r>
      <w:r w:rsidR="003A0D71">
        <w:t xml:space="preserve">¾” </w:t>
      </w:r>
      <w:r>
        <w:t>gravel surfacing and to re-advertise.  Motion carried.</w:t>
      </w:r>
    </w:p>
    <w:p w:rsidR="00883813" w:rsidRDefault="00883813" w:rsidP="00FD47BF">
      <w:pPr>
        <w:pStyle w:val="NoSpacing"/>
        <w:jc w:val="both"/>
      </w:pPr>
      <w:r>
        <w:t xml:space="preserve">   2.  Motion by Commissioner Lintz, seconded by Commissioner Hartman to approve the USDA Beaver Creek Settlement Timber Sale Agreement.  Motion carried.</w:t>
      </w:r>
    </w:p>
    <w:p w:rsidR="00883813" w:rsidRPr="00883813" w:rsidRDefault="00883813" w:rsidP="00FD47BF">
      <w:pPr>
        <w:pStyle w:val="NoSpacing"/>
        <w:jc w:val="both"/>
      </w:pPr>
      <w:r>
        <w:t xml:space="preserve">   3.  Motion by Commissioner Sorenson, seconded by Commissioner Hartman</w:t>
      </w:r>
      <w:r w:rsidR="007B0DDE">
        <w:t xml:space="preserve"> to approve the Application for Right</w:t>
      </w:r>
      <w:r w:rsidR="00CB0674">
        <w:t>-</w:t>
      </w:r>
      <w:r w:rsidR="007B0DDE">
        <w:t>of</w:t>
      </w:r>
      <w:r w:rsidR="00CB0674">
        <w:t>-</w:t>
      </w:r>
      <w:r w:rsidR="007B0DDE">
        <w:t>Way from Randy Stombaugh</w:t>
      </w:r>
      <w:r w:rsidR="00CB0674">
        <w:t>.</w:t>
      </w:r>
    </w:p>
    <w:p w:rsidR="00FD47BF" w:rsidRDefault="00FD47BF" w:rsidP="00FD47BF">
      <w:pPr>
        <w:pStyle w:val="NoSpacing"/>
        <w:jc w:val="both"/>
      </w:pPr>
    </w:p>
    <w:p w:rsidR="00FD47BF" w:rsidRDefault="00480A68" w:rsidP="00FD47BF">
      <w:pPr>
        <w:pStyle w:val="NoSpacing"/>
        <w:jc w:val="both"/>
        <w:rPr>
          <w:b/>
        </w:rPr>
      </w:pPr>
      <w:r>
        <w:rPr>
          <w:b/>
        </w:rPr>
        <w:t>K</w:t>
      </w:r>
      <w:r w:rsidR="00FD47BF">
        <w:rPr>
          <w:b/>
        </w:rPr>
        <w:t xml:space="preserve">.  </w:t>
      </w:r>
      <w:r w:rsidR="007B0DDE">
        <w:rPr>
          <w:b/>
        </w:rPr>
        <w:t>Custer County Airport</w:t>
      </w:r>
    </w:p>
    <w:p w:rsidR="007B0DDE" w:rsidRDefault="007B0DDE" w:rsidP="00FD47BF">
      <w:pPr>
        <w:pStyle w:val="NoSpacing"/>
        <w:jc w:val="both"/>
      </w:pPr>
      <w:r>
        <w:rPr>
          <w:b/>
        </w:rPr>
        <w:t xml:space="preserve">   </w:t>
      </w:r>
      <w:r>
        <w:t>1.  Mark Stites presented the 2016 annual report.</w:t>
      </w:r>
    </w:p>
    <w:p w:rsidR="007B0DDE" w:rsidRDefault="007B0DDE" w:rsidP="00FD47BF">
      <w:pPr>
        <w:pStyle w:val="NoSpacing"/>
        <w:jc w:val="both"/>
      </w:pPr>
      <w:r>
        <w:t xml:space="preserve">   2. </w:t>
      </w:r>
      <w:r w:rsidR="00EE3986">
        <w:t>Mark Stites reported that he would like to purchase a 2000</w:t>
      </w:r>
      <w:r w:rsidR="00CB0674">
        <w:t>-</w:t>
      </w:r>
      <w:r w:rsidR="00EE3986">
        <w:t>gallon double</w:t>
      </w:r>
      <w:r w:rsidR="00CB0674">
        <w:t>-</w:t>
      </w:r>
      <w:r w:rsidR="00EE3986">
        <w:t>wall tank to allow for a larger supply of fuel to be on hand.  The commission instructed him to get the bid letting procedure from the Auditor’s Office and to also explore the option of purchasing a single wall tank.</w:t>
      </w:r>
    </w:p>
    <w:p w:rsidR="00EE3986" w:rsidRDefault="00EE3986" w:rsidP="00FD47BF">
      <w:pPr>
        <w:pStyle w:val="NoSpacing"/>
        <w:jc w:val="both"/>
      </w:pPr>
      <w:r>
        <w:t xml:space="preserve">   3.  Mark Stites reported on the 2017 ramp rehab project.</w:t>
      </w:r>
    </w:p>
    <w:p w:rsidR="00981D5C" w:rsidRDefault="00981D5C" w:rsidP="00FD47BF">
      <w:pPr>
        <w:pStyle w:val="NoSpacing"/>
        <w:jc w:val="both"/>
      </w:pPr>
    </w:p>
    <w:p w:rsidR="00981D5C" w:rsidRDefault="00480A68" w:rsidP="00FD47BF">
      <w:pPr>
        <w:pStyle w:val="NoSpacing"/>
        <w:jc w:val="both"/>
        <w:rPr>
          <w:b/>
        </w:rPr>
      </w:pPr>
      <w:r>
        <w:rPr>
          <w:b/>
        </w:rPr>
        <w:t>L</w:t>
      </w:r>
      <w:r w:rsidR="00981D5C">
        <w:rPr>
          <w:b/>
        </w:rPr>
        <w:t>.  Sheriff Department</w:t>
      </w:r>
    </w:p>
    <w:p w:rsidR="00981D5C" w:rsidRPr="00981D5C" w:rsidRDefault="00981D5C" w:rsidP="00FD47BF">
      <w:pPr>
        <w:pStyle w:val="NoSpacing"/>
        <w:jc w:val="both"/>
      </w:pPr>
      <w:r>
        <w:rPr>
          <w:b/>
        </w:rPr>
        <w:t xml:space="preserve">   </w:t>
      </w:r>
      <w:r>
        <w:t>1.  Motion by Commissioner Lampert, seconded by Commissioner Lintz to go into Executive Session for personnel beginning at 9:20 AM until 10:58 AM.</w:t>
      </w:r>
    </w:p>
    <w:p w:rsidR="00994EE6" w:rsidRDefault="00DE5C93" w:rsidP="00DE5C93">
      <w:pPr>
        <w:pStyle w:val="NoSpacing"/>
        <w:jc w:val="both"/>
      </w:pPr>
      <w:r>
        <w:t xml:space="preserve">    </w:t>
      </w:r>
    </w:p>
    <w:p w:rsidR="00EE3986" w:rsidRDefault="00480A68" w:rsidP="00FD47BF">
      <w:pPr>
        <w:pStyle w:val="NoSpacing"/>
        <w:jc w:val="both"/>
        <w:rPr>
          <w:b/>
        </w:rPr>
      </w:pPr>
      <w:r>
        <w:rPr>
          <w:b/>
        </w:rPr>
        <w:t>M</w:t>
      </w:r>
      <w:r w:rsidR="001360E8">
        <w:rPr>
          <w:b/>
        </w:rPr>
        <w:t xml:space="preserve">.  </w:t>
      </w:r>
      <w:r w:rsidR="00EE3986">
        <w:rPr>
          <w:b/>
        </w:rPr>
        <w:t>Public Comment</w:t>
      </w:r>
    </w:p>
    <w:p w:rsidR="00EE3986" w:rsidRDefault="00EE3986" w:rsidP="00FD47BF">
      <w:pPr>
        <w:pStyle w:val="NoSpacing"/>
        <w:jc w:val="both"/>
      </w:pPr>
      <w:r>
        <w:rPr>
          <w:b/>
        </w:rPr>
        <w:t xml:space="preserve">   </w:t>
      </w:r>
      <w:r>
        <w:t>There were no public comments.</w:t>
      </w:r>
    </w:p>
    <w:p w:rsidR="00EE3986" w:rsidRPr="00EE3986" w:rsidRDefault="00EE3986" w:rsidP="00FD47BF">
      <w:pPr>
        <w:pStyle w:val="NoSpacing"/>
        <w:jc w:val="both"/>
      </w:pPr>
    </w:p>
    <w:p w:rsidR="00E13AEC" w:rsidRDefault="00480A68" w:rsidP="00FD47BF">
      <w:pPr>
        <w:pStyle w:val="NoSpacing"/>
        <w:jc w:val="both"/>
        <w:rPr>
          <w:b/>
        </w:rPr>
      </w:pPr>
      <w:r>
        <w:rPr>
          <w:b/>
        </w:rPr>
        <w:t>N</w:t>
      </w:r>
      <w:r w:rsidR="00EE3986">
        <w:rPr>
          <w:b/>
        </w:rPr>
        <w:t>.  Maintenance Department</w:t>
      </w:r>
    </w:p>
    <w:p w:rsidR="00EE3986" w:rsidRDefault="00EE3986" w:rsidP="00FD47BF">
      <w:pPr>
        <w:pStyle w:val="NoSpacing"/>
        <w:jc w:val="both"/>
      </w:pPr>
      <w:r>
        <w:rPr>
          <w:b/>
        </w:rPr>
        <w:t xml:space="preserve">   </w:t>
      </w:r>
      <w:r>
        <w:t xml:space="preserve">1.  </w:t>
      </w:r>
      <w:r w:rsidR="004B11B1">
        <w:t>Motion by Commissioner Lampert, seconded by Commissioner Lintz to authorize the completion of the handicap accessibility project at the fairgrounds.  Motion carried.</w:t>
      </w:r>
    </w:p>
    <w:p w:rsidR="004B11B1" w:rsidRDefault="004B11B1" w:rsidP="00FD47BF">
      <w:pPr>
        <w:pStyle w:val="NoSpacing"/>
        <w:jc w:val="both"/>
      </w:pPr>
    </w:p>
    <w:p w:rsidR="004B11B1" w:rsidRDefault="00480A68" w:rsidP="00FD47BF">
      <w:pPr>
        <w:pStyle w:val="NoSpacing"/>
        <w:jc w:val="both"/>
        <w:rPr>
          <w:b/>
        </w:rPr>
      </w:pPr>
      <w:r>
        <w:rPr>
          <w:b/>
        </w:rPr>
        <w:t>O</w:t>
      </w:r>
      <w:r w:rsidR="004B11B1">
        <w:rPr>
          <w:b/>
        </w:rPr>
        <w:t>.  Commission</w:t>
      </w:r>
    </w:p>
    <w:p w:rsidR="004B11B1" w:rsidRDefault="004B11B1" w:rsidP="00FD47BF">
      <w:pPr>
        <w:pStyle w:val="NoSpacing"/>
        <w:jc w:val="both"/>
      </w:pPr>
      <w:r>
        <w:t xml:space="preserve">   1.  Mail call – a thank</w:t>
      </w:r>
      <w:r w:rsidR="00CB0674">
        <w:t>-</w:t>
      </w:r>
      <w:r>
        <w:t>you note was received from the Custer Senior Center and also received an email regardin</w:t>
      </w:r>
      <w:r w:rsidR="00CB0674">
        <w:t>g placement of county officials’</w:t>
      </w:r>
      <w:r>
        <w:t xml:space="preserve"> names in the fairbook.</w:t>
      </w:r>
    </w:p>
    <w:p w:rsidR="004B11B1" w:rsidRDefault="004B11B1" w:rsidP="00FD47BF">
      <w:pPr>
        <w:pStyle w:val="NoSpacing"/>
        <w:jc w:val="both"/>
      </w:pPr>
      <w:r>
        <w:t xml:space="preserve">   2. Meeting Schedule – Commissioner Lintz attended the Black Hills Association of County Commissioners on March 30, 2017.  Commissioners Lampert and Sorenson attended the Custer County Courthouse Museum meeting on March 30, 2017.  Commissioner Lintz attended the Hermosa Fire Department meeting.</w:t>
      </w:r>
    </w:p>
    <w:p w:rsidR="004B11B1" w:rsidRDefault="004B11B1" w:rsidP="00FD47BF">
      <w:pPr>
        <w:pStyle w:val="NoSpacing"/>
        <w:jc w:val="both"/>
      </w:pPr>
    </w:p>
    <w:p w:rsidR="004B11B1" w:rsidRDefault="00480A68" w:rsidP="00FD47BF">
      <w:pPr>
        <w:pStyle w:val="NoSpacing"/>
        <w:jc w:val="both"/>
        <w:rPr>
          <w:b/>
        </w:rPr>
      </w:pPr>
      <w:r>
        <w:rPr>
          <w:b/>
        </w:rPr>
        <w:t>P</w:t>
      </w:r>
      <w:r w:rsidR="004B11B1">
        <w:rPr>
          <w:b/>
        </w:rPr>
        <w:t>.  Human Resources</w:t>
      </w:r>
    </w:p>
    <w:p w:rsidR="004B11B1" w:rsidRDefault="004B11B1" w:rsidP="00FD47BF">
      <w:pPr>
        <w:pStyle w:val="NoSpacing"/>
        <w:jc w:val="both"/>
      </w:pPr>
      <w:r>
        <w:t xml:space="preserve"> </w:t>
      </w:r>
      <w:r w:rsidR="00BA785A">
        <w:t xml:space="preserve">  1.</w:t>
      </w:r>
      <w:r>
        <w:t xml:space="preserve">  Motion by Commissioner Lintz, seconded by Commissioner Hartman to go into Executive Session for personnel beginning at 10:19 AM until 10:58 AM.  Motion by Commissioner Lintz, seconded by Commissioner Hartman to </w:t>
      </w:r>
      <w:r w:rsidR="00235D08">
        <w:t xml:space="preserve">pay </w:t>
      </w:r>
      <w:r w:rsidR="00BA785A">
        <w:t xml:space="preserve">Dawn McLaughlin </w:t>
      </w:r>
      <w:r w:rsidR="00235D08">
        <w:t xml:space="preserve">a stipend of </w:t>
      </w:r>
      <w:r w:rsidR="00BA785A">
        <w:t>$850 per month</w:t>
      </w:r>
      <w:r w:rsidR="00235D08">
        <w:t>,</w:t>
      </w:r>
      <w:r w:rsidR="00BA785A">
        <w:t xml:space="preserve"> retroactive to February 2017.  Motion carried.</w:t>
      </w:r>
    </w:p>
    <w:p w:rsidR="00BA785A" w:rsidRDefault="00BA785A" w:rsidP="00FD47BF">
      <w:pPr>
        <w:pStyle w:val="NoSpacing"/>
        <w:jc w:val="both"/>
      </w:pPr>
      <w:r>
        <w:t xml:space="preserve">   2.  Motion by Commissioner Lampert, seconded by Commissioner Hartman to approve the hiring of Michelle Sorenson as Assistant Auditor.  Commissioner Sorenson abstained.  Motion carried.</w:t>
      </w:r>
    </w:p>
    <w:p w:rsidR="00BA785A" w:rsidRPr="004B11B1" w:rsidRDefault="00BA785A" w:rsidP="00FD47BF">
      <w:pPr>
        <w:pStyle w:val="NoSpacing"/>
        <w:jc w:val="both"/>
      </w:pPr>
      <w:r>
        <w:t xml:space="preserve">   3.  Motion by Commissioner Hartman, seconded by Commissioner Lintz to approve the hiring of Monica Denardis as Deputy Treasurer.  Motion carried.</w:t>
      </w:r>
    </w:p>
    <w:p w:rsidR="00E13AEC" w:rsidRDefault="00EE3986" w:rsidP="00FD47BF">
      <w:pPr>
        <w:pStyle w:val="NoSpacing"/>
        <w:jc w:val="both"/>
      </w:pPr>
      <w:r>
        <w:rPr>
          <w:b/>
        </w:rPr>
        <w:t xml:space="preserve">   </w:t>
      </w:r>
    </w:p>
    <w:p w:rsidR="00E13AEC" w:rsidRDefault="00480A68" w:rsidP="00FD47BF">
      <w:pPr>
        <w:pStyle w:val="NoSpacing"/>
        <w:jc w:val="both"/>
        <w:rPr>
          <w:b/>
        </w:rPr>
      </w:pPr>
      <w:r>
        <w:rPr>
          <w:b/>
        </w:rPr>
        <w:t>Q</w:t>
      </w:r>
      <w:r w:rsidR="00E13AEC">
        <w:rPr>
          <w:b/>
        </w:rPr>
        <w:t>.  Adjourn</w:t>
      </w:r>
    </w:p>
    <w:p w:rsidR="00E13AEC" w:rsidRDefault="00E13AEC" w:rsidP="00FD47BF">
      <w:pPr>
        <w:pStyle w:val="NoSpacing"/>
        <w:jc w:val="both"/>
      </w:pPr>
      <w:r>
        <w:lastRenderedPageBreak/>
        <w:t xml:space="preserve">Meeting adjourned at </w:t>
      </w:r>
      <w:r w:rsidR="00BA785A">
        <w:t>11:47 AM.</w:t>
      </w:r>
      <w:r w:rsidR="00CB0674">
        <w:t xml:space="preserve"> The next meeting will be </w:t>
      </w:r>
      <w:r w:rsidR="00BA785A">
        <w:t xml:space="preserve">April 26, 2017 </w:t>
      </w:r>
      <w:r>
        <w:t>at 8:00 AM in the Commissioner’s Room in the Custer County Courthouse.</w:t>
      </w:r>
    </w:p>
    <w:p w:rsidR="00E13AEC" w:rsidRDefault="00E13AEC" w:rsidP="00FD47BF">
      <w:pPr>
        <w:pStyle w:val="NoSpacing"/>
        <w:jc w:val="both"/>
      </w:pPr>
    </w:p>
    <w:p w:rsidR="00E13AEC" w:rsidRDefault="00E13AEC" w:rsidP="00FD47BF">
      <w:pPr>
        <w:pStyle w:val="NoSpacing"/>
        <w:jc w:val="both"/>
      </w:pPr>
      <w:r>
        <w:t>_____________________________</w:t>
      </w:r>
    </w:p>
    <w:p w:rsidR="00E13AEC" w:rsidRDefault="00E13AEC" w:rsidP="00FD47BF">
      <w:pPr>
        <w:pStyle w:val="NoSpacing"/>
        <w:jc w:val="both"/>
      </w:pPr>
      <w:r>
        <w:t>Travis Bies, Chairman</w:t>
      </w:r>
    </w:p>
    <w:p w:rsidR="00E13AEC" w:rsidRDefault="00E13AEC" w:rsidP="00FD47BF">
      <w:pPr>
        <w:pStyle w:val="NoSpacing"/>
        <w:jc w:val="both"/>
      </w:pPr>
    </w:p>
    <w:p w:rsidR="00E13AEC" w:rsidRDefault="00E13AEC" w:rsidP="00FD47BF">
      <w:pPr>
        <w:pStyle w:val="NoSpacing"/>
        <w:jc w:val="both"/>
      </w:pPr>
      <w:r>
        <w:t>Attest:</w:t>
      </w:r>
    </w:p>
    <w:p w:rsidR="00E13AEC" w:rsidRDefault="00C30B2E" w:rsidP="00FD47BF">
      <w:pPr>
        <w:pStyle w:val="NoSpacing"/>
        <w:jc w:val="both"/>
      </w:pPr>
      <w:r>
        <w:t>Dawn McLaughlin, Custer County Treasurer</w:t>
      </w:r>
    </w:p>
    <w:p w:rsidR="005E6B42" w:rsidRDefault="005E6B42" w:rsidP="00FD47BF">
      <w:pPr>
        <w:pStyle w:val="NoSpacing"/>
        <w:jc w:val="both"/>
      </w:pPr>
      <w:r>
        <w:t xml:space="preserve"> </w:t>
      </w:r>
    </w:p>
    <w:p w:rsidR="005E6B42" w:rsidRDefault="005E6B42" w:rsidP="00FD47BF">
      <w:pPr>
        <w:pStyle w:val="NoSpacing"/>
        <w:jc w:val="both"/>
      </w:pPr>
      <w:r>
        <w:t>Published once at the total approximate cost of _______________.</w:t>
      </w:r>
    </w:p>
    <w:p w:rsidR="005E6B42" w:rsidRPr="00E13AEC" w:rsidRDefault="005E6B42" w:rsidP="00FD47BF">
      <w:pPr>
        <w:pStyle w:val="NoSpacing"/>
        <w:jc w:val="both"/>
      </w:pPr>
    </w:p>
    <w:p w:rsidR="00E13AEC" w:rsidRPr="00E13AEC" w:rsidRDefault="00E13AEC" w:rsidP="00FD47BF">
      <w:pPr>
        <w:pStyle w:val="NoSpacing"/>
        <w:jc w:val="both"/>
      </w:pPr>
      <w:r>
        <w:rPr>
          <w:b/>
        </w:rPr>
        <w:t xml:space="preserve"> </w:t>
      </w:r>
    </w:p>
    <w:p w:rsidR="00994EE6" w:rsidRDefault="00994EE6" w:rsidP="00FD47BF">
      <w:pPr>
        <w:pStyle w:val="NoSpacing"/>
        <w:jc w:val="both"/>
      </w:pPr>
    </w:p>
    <w:p w:rsidR="00994EE6" w:rsidRPr="00994EE6" w:rsidRDefault="00994EE6" w:rsidP="00FD47BF">
      <w:pPr>
        <w:pStyle w:val="NoSpacing"/>
        <w:jc w:val="both"/>
        <w:rPr>
          <w:b/>
        </w:rPr>
      </w:pPr>
    </w:p>
    <w:p w:rsidR="00994EE6" w:rsidRDefault="00994EE6" w:rsidP="00FD47BF">
      <w:pPr>
        <w:pStyle w:val="NoSpacing"/>
        <w:jc w:val="both"/>
      </w:pPr>
    </w:p>
    <w:p w:rsidR="00994EE6" w:rsidRPr="00994EE6" w:rsidRDefault="00994EE6" w:rsidP="00FD47BF">
      <w:pPr>
        <w:pStyle w:val="NoSpacing"/>
        <w:jc w:val="both"/>
        <w:rPr>
          <w:b/>
        </w:rPr>
      </w:pPr>
    </w:p>
    <w:p w:rsidR="00FD47BF" w:rsidRPr="00FD47BF" w:rsidRDefault="00FD47BF" w:rsidP="00FD47BF">
      <w:pPr>
        <w:pStyle w:val="NoSpacing"/>
        <w:jc w:val="both"/>
      </w:pPr>
    </w:p>
    <w:p w:rsidR="005032D6" w:rsidRDefault="005032D6" w:rsidP="005032D6">
      <w:pPr>
        <w:pStyle w:val="NoSpacing"/>
        <w:rPr>
          <w:b/>
        </w:rPr>
      </w:pPr>
    </w:p>
    <w:p w:rsidR="005032D6" w:rsidRPr="005032D6" w:rsidRDefault="005032D6" w:rsidP="005032D6">
      <w:pPr>
        <w:pStyle w:val="ListParagraph"/>
        <w:rPr>
          <w:b/>
        </w:rPr>
      </w:pPr>
    </w:p>
    <w:sectPr w:rsidR="005032D6" w:rsidRPr="005032D6" w:rsidSect="00310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D5F"/>
    <w:multiLevelType w:val="hybridMultilevel"/>
    <w:tmpl w:val="65525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53025"/>
    <w:multiLevelType w:val="hybridMultilevel"/>
    <w:tmpl w:val="23CCC110"/>
    <w:lvl w:ilvl="0" w:tplc="8B3866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83A0C5E"/>
    <w:multiLevelType w:val="hybridMultilevel"/>
    <w:tmpl w:val="A314AF82"/>
    <w:lvl w:ilvl="0" w:tplc="3C840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E270A"/>
    <w:multiLevelType w:val="hybridMultilevel"/>
    <w:tmpl w:val="39920AAE"/>
    <w:lvl w:ilvl="0" w:tplc="531CE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12A21"/>
    <w:multiLevelType w:val="hybridMultilevel"/>
    <w:tmpl w:val="A8925F66"/>
    <w:lvl w:ilvl="0" w:tplc="EA7AD9D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4D31069F"/>
    <w:multiLevelType w:val="hybridMultilevel"/>
    <w:tmpl w:val="924AC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C55B3"/>
    <w:multiLevelType w:val="hybridMultilevel"/>
    <w:tmpl w:val="11FC505C"/>
    <w:lvl w:ilvl="0" w:tplc="B24813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567175CD"/>
    <w:multiLevelType w:val="hybridMultilevel"/>
    <w:tmpl w:val="72BAEE70"/>
    <w:lvl w:ilvl="0" w:tplc="BD48F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4D689A"/>
    <w:multiLevelType w:val="hybridMultilevel"/>
    <w:tmpl w:val="C79C4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D5294"/>
    <w:multiLevelType w:val="hybridMultilevel"/>
    <w:tmpl w:val="EFC8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846B7"/>
    <w:multiLevelType w:val="hybridMultilevel"/>
    <w:tmpl w:val="7EB2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8"/>
  </w:num>
  <w:num w:numId="6">
    <w:abstractNumId w:val="0"/>
  </w:num>
  <w:num w:numId="7">
    <w:abstractNumId w:val="4"/>
  </w:num>
  <w:num w:numId="8">
    <w:abstractNumId w:val="6"/>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032D6"/>
    <w:rsid w:val="00001033"/>
    <w:rsid w:val="00022EC1"/>
    <w:rsid w:val="001004DA"/>
    <w:rsid w:val="0010515A"/>
    <w:rsid w:val="001360E8"/>
    <w:rsid w:val="001625CB"/>
    <w:rsid w:val="001B34CC"/>
    <w:rsid w:val="00235D08"/>
    <w:rsid w:val="00237DCB"/>
    <w:rsid w:val="00253490"/>
    <w:rsid w:val="00254107"/>
    <w:rsid w:val="00286D72"/>
    <w:rsid w:val="00304CA0"/>
    <w:rsid w:val="00310B76"/>
    <w:rsid w:val="00335E9B"/>
    <w:rsid w:val="003A0D71"/>
    <w:rsid w:val="003C37B5"/>
    <w:rsid w:val="004008B3"/>
    <w:rsid w:val="00440583"/>
    <w:rsid w:val="00467592"/>
    <w:rsid w:val="00480A68"/>
    <w:rsid w:val="004B11B1"/>
    <w:rsid w:val="005032D6"/>
    <w:rsid w:val="00531B8D"/>
    <w:rsid w:val="00537789"/>
    <w:rsid w:val="00556BB3"/>
    <w:rsid w:val="005962DB"/>
    <w:rsid w:val="005E6B42"/>
    <w:rsid w:val="005F3964"/>
    <w:rsid w:val="006575E8"/>
    <w:rsid w:val="0070754F"/>
    <w:rsid w:val="00753546"/>
    <w:rsid w:val="007B0DDE"/>
    <w:rsid w:val="00802A12"/>
    <w:rsid w:val="008033C6"/>
    <w:rsid w:val="00883813"/>
    <w:rsid w:val="008A6A88"/>
    <w:rsid w:val="008B048D"/>
    <w:rsid w:val="00934CDA"/>
    <w:rsid w:val="009407D5"/>
    <w:rsid w:val="00953720"/>
    <w:rsid w:val="009626B9"/>
    <w:rsid w:val="00981D5C"/>
    <w:rsid w:val="00994EE6"/>
    <w:rsid w:val="009D424D"/>
    <w:rsid w:val="00A13680"/>
    <w:rsid w:val="00B35A18"/>
    <w:rsid w:val="00B40044"/>
    <w:rsid w:val="00B72961"/>
    <w:rsid w:val="00BA785A"/>
    <w:rsid w:val="00BE4607"/>
    <w:rsid w:val="00C30B2E"/>
    <w:rsid w:val="00C358EC"/>
    <w:rsid w:val="00C628BE"/>
    <w:rsid w:val="00C62DE3"/>
    <w:rsid w:val="00C914CE"/>
    <w:rsid w:val="00CB0674"/>
    <w:rsid w:val="00CE4E49"/>
    <w:rsid w:val="00D50C8E"/>
    <w:rsid w:val="00D6616D"/>
    <w:rsid w:val="00DE5C93"/>
    <w:rsid w:val="00DF6EB5"/>
    <w:rsid w:val="00E13AEC"/>
    <w:rsid w:val="00E330AD"/>
    <w:rsid w:val="00E35271"/>
    <w:rsid w:val="00E515F5"/>
    <w:rsid w:val="00E9246C"/>
    <w:rsid w:val="00EE3986"/>
    <w:rsid w:val="00EF6E1B"/>
    <w:rsid w:val="00F139D0"/>
    <w:rsid w:val="00F318F3"/>
    <w:rsid w:val="00F64FB9"/>
    <w:rsid w:val="00F865E7"/>
    <w:rsid w:val="00FD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D6"/>
    <w:pPr>
      <w:spacing w:after="0" w:line="240" w:lineRule="auto"/>
    </w:pPr>
  </w:style>
  <w:style w:type="paragraph" w:styleId="ListParagraph">
    <w:name w:val="List Paragraph"/>
    <w:basedOn w:val="Normal"/>
    <w:uiPriority w:val="34"/>
    <w:qFormat/>
    <w:rsid w:val="00503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20F2-0CC2-4A90-8606-87B3EE39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CusterCo</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ImageProfile</dc:creator>
  <cp:lastModifiedBy>cbehlings</cp:lastModifiedBy>
  <cp:revision>2</cp:revision>
  <cp:lastPrinted>2017-04-14T17:17:00Z</cp:lastPrinted>
  <dcterms:created xsi:type="dcterms:W3CDTF">2017-04-14T19:16:00Z</dcterms:created>
  <dcterms:modified xsi:type="dcterms:W3CDTF">2017-04-14T19:16:00Z</dcterms:modified>
</cp:coreProperties>
</file>