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65" w:rsidRPr="00D10A00" w:rsidRDefault="00BF50E0" w:rsidP="00BF50E0">
      <w:pPr>
        <w:jc w:val="center"/>
        <w:rPr>
          <w:rFonts w:ascii="Arial" w:hAnsi="Arial" w:cs="Arial"/>
          <w:b/>
          <w:sz w:val="20"/>
          <w:szCs w:val="20"/>
        </w:rPr>
      </w:pPr>
      <w:r w:rsidRPr="00D10A00">
        <w:rPr>
          <w:rFonts w:ascii="Arial" w:hAnsi="Arial" w:cs="Arial"/>
          <w:b/>
          <w:sz w:val="20"/>
          <w:szCs w:val="20"/>
        </w:rPr>
        <w:t xml:space="preserve">Custer County Commissioner Meeting </w:t>
      </w:r>
    </w:p>
    <w:p w:rsidR="0017105F" w:rsidRPr="00D10A00" w:rsidRDefault="0017105F" w:rsidP="00BF50E0">
      <w:pPr>
        <w:jc w:val="center"/>
        <w:rPr>
          <w:rFonts w:ascii="Arial" w:hAnsi="Arial" w:cs="Arial"/>
          <w:b/>
          <w:sz w:val="20"/>
          <w:szCs w:val="20"/>
        </w:rPr>
      </w:pPr>
      <w:r w:rsidRPr="00D10A00">
        <w:rPr>
          <w:rFonts w:ascii="Arial" w:hAnsi="Arial" w:cs="Arial"/>
          <w:b/>
          <w:sz w:val="20"/>
          <w:szCs w:val="20"/>
        </w:rPr>
        <w:t xml:space="preserve">Date:  </w:t>
      </w:r>
      <w:r w:rsidR="00215958">
        <w:rPr>
          <w:rFonts w:ascii="Arial" w:hAnsi="Arial" w:cs="Arial"/>
          <w:b/>
          <w:sz w:val="20"/>
          <w:szCs w:val="20"/>
        </w:rPr>
        <w:t>June 5</w:t>
      </w:r>
      <w:r w:rsidR="00215958" w:rsidRPr="00215958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A634D5">
        <w:rPr>
          <w:rFonts w:ascii="Arial" w:hAnsi="Arial" w:cs="Arial"/>
          <w:b/>
          <w:sz w:val="20"/>
          <w:szCs w:val="20"/>
        </w:rPr>
        <w:t>, 2014</w:t>
      </w:r>
    </w:p>
    <w:p w:rsidR="00BD18F6" w:rsidRPr="00D10A00" w:rsidRDefault="00BD18F6" w:rsidP="00BF50E0">
      <w:pPr>
        <w:jc w:val="center"/>
        <w:rPr>
          <w:rFonts w:ascii="Arial" w:hAnsi="Arial" w:cs="Arial"/>
          <w:b/>
          <w:sz w:val="20"/>
          <w:szCs w:val="20"/>
        </w:rPr>
      </w:pPr>
    </w:p>
    <w:p w:rsidR="00BD18F6" w:rsidRPr="00D10A00" w:rsidRDefault="00BD18F6" w:rsidP="00BD18F6">
      <w:pPr>
        <w:rPr>
          <w:rFonts w:ascii="Arial" w:hAnsi="Arial" w:cs="Arial"/>
          <w:sz w:val="20"/>
          <w:szCs w:val="20"/>
        </w:rPr>
      </w:pPr>
      <w:r w:rsidRPr="00D10A00">
        <w:rPr>
          <w:rFonts w:ascii="Arial" w:hAnsi="Arial" w:cs="Arial"/>
          <w:sz w:val="20"/>
          <w:szCs w:val="20"/>
        </w:rPr>
        <w:t xml:space="preserve">Chairman </w:t>
      </w:r>
      <w:r w:rsidR="0067137D">
        <w:rPr>
          <w:rFonts w:ascii="Arial" w:hAnsi="Arial" w:cs="Arial"/>
          <w:sz w:val="20"/>
          <w:szCs w:val="20"/>
        </w:rPr>
        <w:t>Lampert</w:t>
      </w:r>
      <w:r w:rsidRPr="00D10A00">
        <w:rPr>
          <w:rFonts w:ascii="Arial" w:hAnsi="Arial" w:cs="Arial"/>
          <w:sz w:val="20"/>
          <w:szCs w:val="20"/>
        </w:rPr>
        <w:t xml:space="preserve"> called the meeting to order at 8:00 a.m. with the Pledge of Allegiance.</w:t>
      </w:r>
      <w:r w:rsidR="0067137D">
        <w:rPr>
          <w:rFonts w:ascii="Arial" w:hAnsi="Arial" w:cs="Arial"/>
          <w:sz w:val="20"/>
          <w:szCs w:val="20"/>
        </w:rPr>
        <w:t xml:space="preserve"> </w:t>
      </w:r>
      <w:r w:rsidRPr="00D10A00">
        <w:rPr>
          <w:rFonts w:ascii="Arial" w:hAnsi="Arial" w:cs="Arial"/>
          <w:sz w:val="20"/>
          <w:szCs w:val="20"/>
        </w:rPr>
        <w:t xml:space="preserve"> Jim Lintz</w:t>
      </w:r>
      <w:r w:rsidR="0067137D">
        <w:rPr>
          <w:rFonts w:ascii="Arial" w:hAnsi="Arial" w:cs="Arial"/>
          <w:sz w:val="20"/>
          <w:szCs w:val="20"/>
        </w:rPr>
        <w:t>, Mark Hartman</w:t>
      </w:r>
      <w:r w:rsidR="00140914">
        <w:rPr>
          <w:rFonts w:ascii="Arial" w:hAnsi="Arial" w:cs="Arial"/>
          <w:sz w:val="20"/>
          <w:szCs w:val="20"/>
        </w:rPr>
        <w:t>, Dave Hazeltine</w:t>
      </w:r>
      <w:r w:rsidR="00E1128D">
        <w:rPr>
          <w:rFonts w:ascii="Arial" w:hAnsi="Arial" w:cs="Arial"/>
          <w:sz w:val="20"/>
          <w:szCs w:val="20"/>
        </w:rPr>
        <w:t xml:space="preserve">, </w:t>
      </w:r>
      <w:r w:rsidR="00140914">
        <w:rPr>
          <w:rFonts w:ascii="Arial" w:hAnsi="Arial" w:cs="Arial"/>
          <w:sz w:val="20"/>
          <w:szCs w:val="20"/>
        </w:rPr>
        <w:t>Tracy Kelley</w:t>
      </w:r>
      <w:r w:rsidR="0067137D">
        <w:rPr>
          <w:rFonts w:ascii="Arial" w:hAnsi="Arial" w:cs="Arial"/>
          <w:sz w:val="20"/>
          <w:szCs w:val="20"/>
        </w:rPr>
        <w:t xml:space="preserve"> </w:t>
      </w:r>
      <w:r w:rsidR="008B493E">
        <w:rPr>
          <w:rFonts w:ascii="Arial" w:hAnsi="Arial" w:cs="Arial"/>
          <w:sz w:val="20"/>
          <w:szCs w:val="20"/>
        </w:rPr>
        <w:t xml:space="preserve">and </w:t>
      </w:r>
      <w:r w:rsidR="005D6612" w:rsidRPr="00D10A00">
        <w:rPr>
          <w:rFonts w:ascii="Arial" w:hAnsi="Arial" w:cs="Arial"/>
          <w:sz w:val="20"/>
          <w:szCs w:val="20"/>
        </w:rPr>
        <w:t>Auditor</w:t>
      </w:r>
      <w:r w:rsidRPr="00D10A00">
        <w:rPr>
          <w:rFonts w:ascii="Arial" w:hAnsi="Arial" w:cs="Arial"/>
          <w:sz w:val="20"/>
          <w:szCs w:val="20"/>
        </w:rPr>
        <w:t xml:space="preserve"> </w:t>
      </w:r>
      <w:r w:rsidR="0083162C">
        <w:rPr>
          <w:rFonts w:ascii="Arial" w:hAnsi="Arial" w:cs="Arial"/>
          <w:sz w:val="20"/>
          <w:szCs w:val="20"/>
        </w:rPr>
        <w:t xml:space="preserve">Nancy Christensen </w:t>
      </w:r>
      <w:r w:rsidRPr="00D10A00">
        <w:rPr>
          <w:rFonts w:ascii="Arial" w:hAnsi="Arial" w:cs="Arial"/>
          <w:sz w:val="20"/>
          <w:szCs w:val="20"/>
        </w:rPr>
        <w:t>were present.</w:t>
      </w:r>
      <w:r w:rsidR="0083162C">
        <w:rPr>
          <w:rFonts w:ascii="Arial" w:hAnsi="Arial" w:cs="Arial"/>
          <w:sz w:val="20"/>
          <w:szCs w:val="20"/>
        </w:rPr>
        <w:t xml:space="preserve">  </w:t>
      </w:r>
    </w:p>
    <w:p w:rsidR="00BD18F6" w:rsidRPr="00AB35C7" w:rsidRDefault="00BD18F6" w:rsidP="00BD18F6">
      <w:pPr>
        <w:rPr>
          <w:rFonts w:ascii="Arial" w:hAnsi="Arial" w:cs="Arial"/>
          <w:sz w:val="20"/>
          <w:szCs w:val="20"/>
        </w:rPr>
      </w:pPr>
      <w:r w:rsidRPr="00AB35C7">
        <w:rPr>
          <w:rFonts w:ascii="Arial" w:hAnsi="Arial" w:cs="Arial"/>
          <w:b/>
          <w:sz w:val="20"/>
          <w:szCs w:val="20"/>
          <w:u w:val="single"/>
        </w:rPr>
        <w:t xml:space="preserve">Minutes </w:t>
      </w:r>
      <w:r w:rsidR="004A1B79" w:rsidRPr="004A1B79">
        <w:rPr>
          <w:rFonts w:ascii="Arial" w:hAnsi="Arial" w:cs="Arial"/>
          <w:sz w:val="20"/>
          <w:szCs w:val="20"/>
        </w:rPr>
        <w:t>-</w:t>
      </w:r>
      <w:r w:rsidRPr="00AB35C7">
        <w:rPr>
          <w:rFonts w:ascii="Arial" w:hAnsi="Arial" w:cs="Arial"/>
          <w:sz w:val="20"/>
          <w:szCs w:val="20"/>
        </w:rPr>
        <w:t>The Board moved to approv</w:t>
      </w:r>
      <w:r w:rsidR="00EF2048">
        <w:rPr>
          <w:rFonts w:ascii="Arial" w:hAnsi="Arial" w:cs="Arial"/>
          <w:sz w:val="20"/>
          <w:szCs w:val="20"/>
        </w:rPr>
        <w:t xml:space="preserve">e the </w:t>
      </w:r>
      <w:r w:rsidR="00C16AC4">
        <w:rPr>
          <w:rFonts w:ascii="Arial" w:hAnsi="Arial" w:cs="Arial"/>
          <w:sz w:val="20"/>
          <w:szCs w:val="20"/>
        </w:rPr>
        <w:t xml:space="preserve">minutes of the </w:t>
      </w:r>
      <w:r w:rsidR="00215958">
        <w:rPr>
          <w:rFonts w:ascii="Arial" w:hAnsi="Arial" w:cs="Arial"/>
          <w:sz w:val="20"/>
          <w:szCs w:val="20"/>
        </w:rPr>
        <w:t>May 28</w:t>
      </w:r>
      <w:r w:rsidR="00215958" w:rsidRPr="00215958">
        <w:rPr>
          <w:rFonts w:ascii="Arial" w:hAnsi="Arial" w:cs="Arial"/>
          <w:sz w:val="20"/>
          <w:szCs w:val="20"/>
          <w:vertAlign w:val="superscript"/>
        </w:rPr>
        <w:t>th</w:t>
      </w:r>
      <w:r w:rsidR="008B493E">
        <w:rPr>
          <w:rFonts w:ascii="Arial" w:hAnsi="Arial" w:cs="Arial"/>
          <w:sz w:val="20"/>
          <w:szCs w:val="20"/>
        </w:rPr>
        <w:t xml:space="preserve">, </w:t>
      </w:r>
      <w:r w:rsidR="0067137D">
        <w:rPr>
          <w:rFonts w:ascii="Arial" w:hAnsi="Arial" w:cs="Arial"/>
          <w:sz w:val="20"/>
          <w:szCs w:val="20"/>
        </w:rPr>
        <w:t>2014</w:t>
      </w:r>
      <w:r w:rsidRPr="00AB35C7">
        <w:rPr>
          <w:rFonts w:ascii="Arial" w:hAnsi="Arial" w:cs="Arial"/>
          <w:sz w:val="20"/>
          <w:szCs w:val="20"/>
        </w:rPr>
        <w:t xml:space="preserve"> meeting as presented. Motion carried.</w:t>
      </w:r>
    </w:p>
    <w:p w:rsidR="004A1B79" w:rsidRPr="00550926" w:rsidRDefault="004A1B79" w:rsidP="004A1B79">
      <w:pPr>
        <w:rPr>
          <w:rFonts w:ascii="Arial" w:hAnsi="Arial" w:cs="Arial"/>
          <w:sz w:val="20"/>
          <w:szCs w:val="20"/>
        </w:rPr>
      </w:pPr>
      <w:r w:rsidRPr="00550926">
        <w:rPr>
          <w:rFonts w:ascii="Arial" w:hAnsi="Arial" w:cs="Arial"/>
          <w:b/>
          <w:sz w:val="20"/>
          <w:szCs w:val="20"/>
          <w:u w:val="single"/>
        </w:rPr>
        <w:t>Adopt Agenda</w:t>
      </w:r>
      <w:r w:rsidR="00A9108C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-Chairman Lampert</w:t>
      </w:r>
      <w:r w:rsidRPr="00550926">
        <w:rPr>
          <w:rFonts w:ascii="Arial" w:hAnsi="Arial" w:cs="Arial"/>
          <w:sz w:val="20"/>
          <w:szCs w:val="20"/>
        </w:rPr>
        <w:t xml:space="preserve"> approved the agenda with the </w:t>
      </w:r>
      <w:r>
        <w:rPr>
          <w:rFonts w:ascii="Arial" w:hAnsi="Arial" w:cs="Arial"/>
          <w:sz w:val="20"/>
          <w:szCs w:val="20"/>
        </w:rPr>
        <w:t>addition of</w:t>
      </w:r>
      <w:r w:rsidR="00740018">
        <w:rPr>
          <w:rFonts w:ascii="Arial" w:hAnsi="Arial" w:cs="Arial"/>
          <w:sz w:val="20"/>
          <w:szCs w:val="20"/>
        </w:rPr>
        <w:t xml:space="preserve"> </w:t>
      </w:r>
      <w:r w:rsidR="00BC50C8">
        <w:rPr>
          <w:rFonts w:ascii="Arial" w:hAnsi="Arial" w:cs="Arial"/>
          <w:sz w:val="20"/>
          <w:szCs w:val="20"/>
        </w:rPr>
        <w:t>property surveys for the airport l</w:t>
      </w:r>
      <w:r w:rsidR="00215958">
        <w:rPr>
          <w:rFonts w:ascii="Arial" w:hAnsi="Arial" w:cs="Arial"/>
          <w:sz w:val="20"/>
          <w:szCs w:val="20"/>
        </w:rPr>
        <w:t xml:space="preserve">and </w:t>
      </w:r>
      <w:r w:rsidR="00BC50C8">
        <w:rPr>
          <w:rFonts w:ascii="Arial" w:hAnsi="Arial" w:cs="Arial"/>
          <w:sz w:val="20"/>
          <w:szCs w:val="20"/>
        </w:rPr>
        <w:t>a</w:t>
      </w:r>
      <w:r w:rsidR="00215958">
        <w:rPr>
          <w:rFonts w:ascii="Arial" w:hAnsi="Arial" w:cs="Arial"/>
          <w:sz w:val="20"/>
          <w:szCs w:val="20"/>
        </w:rPr>
        <w:t>cquisition under work session and an executi</w:t>
      </w:r>
      <w:r w:rsidR="00BC50C8">
        <w:rPr>
          <w:rFonts w:ascii="Arial" w:hAnsi="Arial" w:cs="Arial"/>
          <w:sz w:val="20"/>
          <w:szCs w:val="20"/>
        </w:rPr>
        <w:t>ve session for</w:t>
      </w:r>
      <w:r w:rsidR="00215958">
        <w:rPr>
          <w:rFonts w:ascii="Arial" w:hAnsi="Arial" w:cs="Arial"/>
          <w:sz w:val="20"/>
          <w:szCs w:val="20"/>
        </w:rPr>
        <w:t xml:space="preserve"> legal. </w:t>
      </w:r>
      <w:r>
        <w:rPr>
          <w:rFonts w:ascii="Arial" w:hAnsi="Arial" w:cs="Arial"/>
          <w:sz w:val="20"/>
          <w:szCs w:val="20"/>
        </w:rPr>
        <w:t xml:space="preserve"> </w:t>
      </w:r>
      <w:r w:rsidRPr="00550926">
        <w:rPr>
          <w:rFonts w:ascii="Arial" w:hAnsi="Arial" w:cs="Arial"/>
          <w:sz w:val="20"/>
          <w:szCs w:val="20"/>
        </w:rPr>
        <w:t>In the following proceedings, all action taken was first duly moved and seconded, received a unanimous vote of the Commissioners without dissenting vote or abstention, unless otherwise stated.</w:t>
      </w:r>
    </w:p>
    <w:p w:rsidR="004A1B79" w:rsidRPr="00BD18F6" w:rsidRDefault="004A1B79" w:rsidP="004A1B79">
      <w:pPr>
        <w:rPr>
          <w:rFonts w:ascii="Arial" w:hAnsi="Arial" w:cs="Arial"/>
          <w:sz w:val="20"/>
          <w:szCs w:val="20"/>
        </w:rPr>
      </w:pPr>
      <w:r w:rsidRPr="00BD18F6">
        <w:rPr>
          <w:rFonts w:ascii="Arial" w:hAnsi="Arial" w:cs="Arial"/>
          <w:b/>
          <w:sz w:val="20"/>
          <w:szCs w:val="20"/>
          <w:u w:val="single"/>
        </w:rPr>
        <w:t>Declaration of Conflict of Interest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D18F6">
        <w:rPr>
          <w:rFonts w:ascii="Arial" w:hAnsi="Arial" w:cs="Arial"/>
          <w:sz w:val="20"/>
          <w:szCs w:val="20"/>
        </w:rPr>
        <w:t>None declared</w:t>
      </w:r>
    </w:p>
    <w:p w:rsidR="002B23BA" w:rsidRDefault="002B23BA" w:rsidP="002B23B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Executive Session - Legal</w:t>
      </w:r>
    </w:p>
    <w:p w:rsidR="002B23BA" w:rsidRDefault="002B23BA" w:rsidP="002B23B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-The Board moved to go into executive session at 8:00 am and adjourned at 8:07 am.  Motion carried.  No action taken</w:t>
      </w:r>
    </w:p>
    <w:p w:rsidR="007D35FF" w:rsidRDefault="000F04DE" w:rsidP="00A47F14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  <w:u w:val="single"/>
          <w:lang w:eastAsia="ko-KR"/>
        </w:rPr>
      </w:pPr>
      <w:r>
        <w:rPr>
          <w:rFonts w:ascii="Arial" w:eastAsia="Batang" w:hAnsi="Arial" w:cs="Arial"/>
          <w:b/>
          <w:sz w:val="20"/>
          <w:szCs w:val="20"/>
          <w:u w:val="single"/>
          <w:lang w:eastAsia="ko-KR"/>
        </w:rPr>
        <w:t>Canvass Primary Election Vote</w:t>
      </w:r>
    </w:p>
    <w:tbl>
      <w:tblPr>
        <w:tblW w:w="9640" w:type="dxa"/>
        <w:tblInd w:w="96" w:type="dxa"/>
        <w:tblLook w:val="04A0"/>
      </w:tblPr>
      <w:tblGrid>
        <w:gridCol w:w="832"/>
        <w:gridCol w:w="674"/>
        <w:gridCol w:w="522"/>
        <w:gridCol w:w="522"/>
        <w:gridCol w:w="674"/>
        <w:gridCol w:w="522"/>
        <w:gridCol w:w="522"/>
        <w:gridCol w:w="522"/>
        <w:gridCol w:w="522"/>
        <w:gridCol w:w="674"/>
        <w:gridCol w:w="522"/>
        <w:gridCol w:w="522"/>
        <w:gridCol w:w="522"/>
        <w:gridCol w:w="522"/>
        <w:gridCol w:w="522"/>
        <w:gridCol w:w="522"/>
        <w:gridCol w:w="522"/>
      </w:tblGrid>
      <w:tr w:rsidR="0065668C" w:rsidRPr="0065668C" w:rsidTr="0065668C">
        <w:trPr>
          <w:trHeight w:val="780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 Name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United States Senator 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Governor 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State Representatives District 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8C" w:rsidRPr="0065668C" w:rsidTr="0065668C">
        <w:trPr>
          <w:trHeight w:val="219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Republican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Democratic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Republican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Republican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8C" w:rsidRPr="0065668C" w:rsidTr="0065668C">
        <w:trPr>
          <w:trHeight w:val="1128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Stace</w:t>
            </w:r>
            <w:proofErr w:type="spellEnd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Nelson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Mike  Rounds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Dr. Annette  Bosworth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Jason  </w:t>
            </w:r>
            <w:proofErr w:type="spellStart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Ravnsborg</w:t>
            </w:r>
            <w:proofErr w:type="spellEnd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Larry  Rhoden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Susan  </w:t>
            </w:r>
            <w:proofErr w:type="spellStart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Wismer</w:t>
            </w:r>
            <w:proofErr w:type="spellEnd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Joe  Lowe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Lora  </w:t>
            </w:r>
            <w:proofErr w:type="spellStart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Hubbel</w:t>
            </w:r>
            <w:proofErr w:type="spellEnd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Dennis M. </w:t>
            </w:r>
            <w:proofErr w:type="spellStart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Daugaard</w:t>
            </w:r>
            <w:proofErr w:type="spellEnd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Lance  Russell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Julie  Frye-Mueller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Mike  </w:t>
            </w:r>
            <w:proofErr w:type="spellStart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Verchio</w:t>
            </w:r>
            <w:proofErr w:type="spellEnd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8C" w:rsidRPr="0065668C" w:rsidTr="0065668C">
        <w:trPr>
          <w:trHeight w:val="261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68C" w:rsidRPr="0065668C" w:rsidRDefault="0065668C" w:rsidP="00656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8C" w:rsidRPr="0065668C" w:rsidTr="0065668C">
        <w:trPr>
          <w:trHeight w:val="492"/>
        </w:trPr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 Name</w:t>
            </w:r>
          </w:p>
        </w:tc>
        <w:tc>
          <w:tcPr>
            <w:tcW w:w="2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County Commissioner At Large 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County Auditor 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Sheriff </w:t>
            </w:r>
          </w:p>
        </w:tc>
        <w:tc>
          <w:tcPr>
            <w:tcW w:w="36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School Board Member                   Custer School District 16-1</w:t>
            </w:r>
          </w:p>
        </w:tc>
      </w:tr>
      <w:tr w:rsidR="0065668C" w:rsidRPr="0065668C" w:rsidTr="0065668C">
        <w:trPr>
          <w:trHeight w:val="219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Republican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Republican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Republican</w:t>
            </w:r>
          </w:p>
        </w:tc>
        <w:tc>
          <w:tcPr>
            <w:tcW w:w="36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Nonpartisan</w:t>
            </w:r>
          </w:p>
        </w:tc>
      </w:tr>
      <w:tr w:rsidR="0065668C" w:rsidRPr="0065668C" w:rsidTr="0065668C">
        <w:trPr>
          <w:trHeight w:val="864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Jim  Lintz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Wally  Steele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Travis L Bies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Philip R Lampert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Nancy J Christensen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Charita  Brunner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Seth  Thompson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Joseph W. Bawdon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Rick  Wheeler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Daniel  </w:t>
            </w:r>
            <w:proofErr w:type="spellStart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Sedlacek</w:t>
            </w:r>
            <w:proofErr w:type="spellEnd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Tanya  Olson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Robert  Parsons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Peter  Thorp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Fred A </w:t>
            </w:r>
            <w:proofErr w:type="spellStart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Netz</w:t>
            </w:r>
            <w:proofErr w:type="spellEnd"/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Robert  Morgan Jr.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Denny  McConnell </w:t>
            </w: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109</w:t>
            </w: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Precinct-06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104</w:t>
            </w: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239</w:t>
            </w:r>
          </w:p>
        </w:tc>
      </w:tr>
      <w:tr w:rsidR="0065668C" w:rsidRPr="0065668C" w:rsidTr="0065668C">
        <w:trPr>
          <w:trHeight w:val="18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Precinct-10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65668C" w:rsidRPr="0065668C" w:rsidTr="0065668C">
        <w:trPr>
          <w:trHeight w:val="261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1,167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68C" w:rsidRPr="0065668C" w:rsidRDefault="0065668C" w:rsidP="006566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566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708</w:t>
            </w:r>
          </w:p>
        </w:tc>
      </w:tr>
    </w:tbl>
    <w:p w:rsidR="00BC50C8" w:rsidRDefault="00BC50C8" w:rsidP="000066F2">
      <w:pPr>
        <w:rPr>
          <w:rFonts w:ascii="Arial" w:hAnsi="Arial" w:cs="Arial"/>
          <w:b/>
          <w:sz w:val="20"/>
          <w:szCs w:val="20"/>
          <w:u w:val="single"/>
        </w:rPr>
      </w:pPr>
    </w:p>
    <w:p w:rsidR="00C85E18" w:rsidRDefault="00C85E18" w:rsidP="000066F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Presentation of </w:t>
      </w:r>
      <w:r w:rsidR="00476030">
        <w:rPr>
          <w:rFonts w:ascii="Arial" w:hAnsi="Arial" w:cs="Arial"/>
          <w:b/>
          <w:sz w:val="20"/>
          <w:szCs w:val="20"/>
          <w:u w:val="single"/>
        </w:rPr>
        <w:t>Parcel Data Web Hosting</w:t>
      </w:r>
      <w:r>
        <w:rPr>
          <w:rFonts w:ascii="Arial" w:hAnsi="Arial" w:cs="Arial"/>
          <w:b/>
          <w:sz w:val="20"/>
          <w:szCs w:val="20"/>
          <w:u w:val="single"/>
        </w:rPr>
        <w:t xml:space="preserve"> System</w:t>
      </w:r>
    </w:p>
    <w:p w:rsidR="00351F52" w:rsidRDefault="00351F52" w:rsidP="00006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Allison Jensen</w:t>
      </w:r>
      <w:r w:rsidR="00A73204">
        <w:rPr>
          <w:rFonts w:ascii="Arial" w:hAnsi="Arial" w:cs="Arial"/>
          <w:sz w:val="20"/>
          <w:szCs w:val="20"/>
        </w:rPr>
        <w:t>, Director of Equalization,</w:t>
      </w:r>
      <w:r>
        <w:rPr>
          <w:rFonts w:ascii="Arial" w:hAnsi="Arial" w:cs="Arial"/>
          <w:sz w:val="20"/>
          <w:szCs w:val="20"/>
        </w:rPr>
        <w:t xml:space="preserve"> presented information to the Commissioners about </w:t>
      </w:r>
      <w:r w:rsidR="007C4E23" w:rsidRPr="007C4E23">
        <w:rPr>
          <w:rFonts w:ascii="Arial" w:hAnsi="Arial" w:cs="Arial"/>
          <w:sz w:val="20"/>
          <w:szCs w:val="20"/>
        </w:rPr>
        <w:t>switch</w:t>
      </w:r>
      <w:r w:rsidR="007C4E23">
        <w:rPr>
          <w:rFonts w:ascii="Arial" w:hAnsi="Arial" w:cs="Arial"/>
          <w:sz w:val="20"/>
          <w:szCs w:val="20"/>
        </w:rPr>
        <w:t xml:space="preserve">ing who hosts our data, </w:t>
      </w:r>
      <w:r w:rsidR="007C4E23" w:rsidRPr="007C4E23">
        <w:rPr>
          <w:rFonts w:ascii="Arial" w:hAnsi="Arial" w:cs="Arial"/>
          <w:sz w:val="20"/>
          <w:szCs w:val="20"/>
        </w:rPr>
        <w:t xml:space="preserve">Beacon to Vanguard to save money for a similar product in hopes of using the savings to help pay for </w:t>
      </w:r>
      <w:proofErr w:type="spellStart"/>
      <w:r w:rsidR="007C4E23" w:rsidRPr="007C4E23">
        <w:rPr>
          <w:rFonts w:ascii="Arial" w:hAnsi="Arial" w:cs="Arial"/>
          <w:sz w:val="20"/>
          <w:szCs w:val="20"/>
        </w:rPr>
        <w:t>Pictometry</w:t>
      </w:r>
      <w:proofErr w:type="spellEnd"/>
      <w:r w:rsidR="007C4E23" w:rsidRPr="007C4E23">
        <w:rPr>
          <w:rFonts w:ascii="Arial" w:hAnsi="Arial" w:cs="Arial"/>
          <w:sz w:val="20"/>
          <w:szCs w:val="20"/>
        </w:rPr>
        <w:t xml:space="preserve">, smart aerial imagery, as a benefit to </w:t>
      </w:r>
      <w:r w:rsidR="00A73204">
        <w:rPr>
          <w:rFonts w:ascii="Arial" w:hAnsi="Arial" w:cs="Arial"/>
          <w:sz w:val="20"/>
          <w:szCs w:val="20"/>
        </w:rPr>
        <w:t xml:space="preserve">her </w:t>
      </w:r>
      <w:r w:rsidR="007C4E23" w:rsidRPr="007C4E23">
        <w:rPr>
          <w:rFonts w:ascii="Arial" w:hAnsi="Arial" w:cs="Arial"/>
          <w:sz w:val="20"/>
          <w:szCs w:val="20"/>
        </w:rPr>
        <w:t>office and many other departments</w:t>
      </w:r>
      <w:r>
        <w:rPr>
          <w:rFonts w:ascii="Arial" w:hAnsi="Arial" w:cs="Arial"/>
          <w:sz w:val="20"/>
          <w:szCs w:val="20"/>
        </w:rPr>
        <w:t>.  Lakeshia Rousselle showed a power point with the differences between the two systems for their consideration.  Allison is going to research other entities that might be interested in this new system.</w:t>
      </w:r>
    </w:p>
    <w:p w:rsidR="00351F52" w:rsidRDefault="009B77AA" w:rsidP="000066F2">
      <w:pPr>
        <w:rPr>
          <w:rFonts w:ascii="Arial" w:hAnsi="Arial" w:cs="Arial"/>
          <w:sz w:val="20"/>
          <w:szCs w:val="20"/>
        </w:rPr>
      </w:pPr>
      <w:r w:rsidRPr="00351F52">
        <w:rPr>
          <w:rFonts w:ascii="Arial" w:hAnsi="Arial" w:cs="Arial"/>
          <w:b/>
          <w:sz w:val="20"/>
          <w:szCs w:val="20"/>
          <w:u w:val="single"/>
        </w:rPr>
        <w:t>Dan Driscoll with the USGS SD Water Science Center</w:t>
      </w:r>
      <w:r>
        <w:rPr>
          <w:rFonts w:ascii="Arial" w:hAnsi="Arial" w:cs="Arial"/>
          <w:sz w:val="20"/>
          <w:szCs w:val="20"/>
        </w:rPr>
        <w:t xml:space="preserve"> </w:t>
      </w:r>
    </w:p>
    <w:p w:rsidR="009B77AA" w:rsidRDefault="00351F52" w:rsidP="00006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-Dan </w:t>
      </w:r>
      <w:r w:rsidR="009B77AA">
        <w:rPr>
          <w:rFonts w:ascii="Arial" w:hAnsi="Arial" w:cs="Arial"/>
          <w:sz w:val="20"/>
          <w:szCs w:val="20"/>
        </w:rPr>
        <w:t>presented a proposal to the Commissioners asking for their support in the development of a regional-scale ground-water flow study.  The Commissioners tabled a decision until June 25</w:t>
      </w:r>
      <w:r w:rsidR="009B77AA" w:rsidRPr="009B77AA">
        <w:rPr>
          <w:rFonts w:ascii="Arial" w:hAnsi="Arial" w:cs="Arial"/>
          <w:sz w:val="20"/>
          <w:szCs w:val="20"/>
          <w:vertAlign w:val="superscript"/>
        </w:rPr>
        <w:t>th</w:t>
      </w:r>
      <w:r w:rsidR="009B77AA">
        <w:rPr>
          <w:rFonts w:ascii="Arial" w:hAnsi="Arial" w:cs="Arial"/>
          <w:sz w:val="20"/>
          <w:szCs w:val="20"/>
        </w:rPr>
        <w:t>, 2014.</w:t>
      </w:r>
    </w:p>
    <w:p w:rsidR="007D35FF" w:rsidRDefault="007D35FF" w:rsidP="000066F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Planning</w:t>
      </w:r>
    </w:p>
    <w:p w:rsidR="00C85E18" w:rsidRPr="00C85E18" w:rsidRDefault="00476030" w:rsidP="00006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-The Board moved to approve a </w:t>
      </w:r>
      <w:proofErr w:type="spellStart"/>
      <w:r w:rsidR="009B77AA">
        <w:rPr>
          <w:rFonts w:ascii="Arial" w:hAnsi="Arial" w:cs="Arial"/>
          <w:sz w:val="20"/>
          <w:szCs w:val="20"/>
        </w:rPr>
        <w:t>plat</w:t>
      </w:r>
      <w:proofErr w:type="spellEnd"/>
      <w:r w:rsidR="009B77AA">
        <w:rPr>
          <w:rFonts w:ascii="Arial" w:hAnsi="Arial" w:cs="Arial"/>
          <w:sz w:val="20"/>
          <w:szCs w:val="20"/>
        </w:rPr>
        <w:t xml:space="preserve"> of Tract </w:t>
      </w:r>
      <w:proofErr w:type="spellStart"/>
      <w:r w:rsidR="009B77AA">
        <w:rPr>
          <w:rFonts w:ascii="Arial" w:hAnsi="Arial" w:cs="Arial"/>
          <w:sz w:val="20"/>
          <w:szCs w:val="20"/>
        </w:rPr>
        <w:t>Tripple</w:t>
      </w:r>
      <w:proofErr w:type="spellEnd"/>
      <w:r w:rsidR="009B77AA">
        <w:rPr>
          <w:rFonts w:ascii="Arial" w:hAnsi="Arial" w:cs="Arial"/>
          <w:sz w:val="20"/>
          <w:szCs w:val="20"/>
        </w:rPr>
        <w:t xml:space="preserve"> Lot Q of HES 89 &amp; Lot 7 of Tract Hylle located in N2 SE4 of Section 33 T3S, R5E, BHM, </w:t>
      </w:r>
      <w:proofErr w:type="gramStart"/>
      <w:r w:rsidR="009B77AA">
        <w:rPr>
          <w:rFonts w:ascii="Arial" w:hAnsi="Arial" w:cs="Arial"/>
          <w:sz w:val="20"/>
          <w:szCs w:val="20"/>
        </w:rPr>
        <w:t>Custer</w:t>
      </w:r>
      <w:proofErr w:type="gramEnd"/>
      <w:r w:rsidR="009B77AA">
        <w:rPr>
          <w:rFonts w:ascii="Arial" w:hAnsi="Arial" w:cs="Arial"/>
          <w:sz w:val="20"/>
          <w:szCs w:val="20"/>
        </w:rPr>
        <w:t xml:space="preserve"> County SD.  Motion Carried.</w:t>
      </w:r>
    </w:p>
    <w:p w:rsidR="007D35FF" w:rsidRDefault="007D35FF" w:rsidP="00F602D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Travel Request</w:t>
      </w:r>
    </w:p>
    <w:p w:rsidR="007D35FF" w:rsidRDefault="00066A20" w:rsidP="00F60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Board moved to approve Doris Ann Mertz traveling to the SD Library Training Institute June 8</w:t>
      </w:r>
      <w:r w:rsidRPr="00066A2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– 13</w:t>
      </w:r>
      <w:r w:rsidRPr="00066A2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2014 for Level II Library Director Certification at a cost to the County of $412.25.  Motion Carried.</w:t>
      </w:r>
    </w:p>
    <w:p w:rsidR="00066A20" w:rsidRDefault="00066A20" w:rsidP="00066A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Monthly Reports </w:t>
      </w:r>
      <w:r>
        <w:rPr>
          <w:rFonts w:ascii="Arial" w:hAnsi="Arial" w:cs="Arial"/>
          <w:sz w:val="20"/>
          <w:szCs w:val="20"/>
        </w:rPr>
        <w:t xml:space="preserve">Register of Deeds May 2014 statement of fees with $310.00 collected in state fees, $9,517.39 for county fees, and $312.00 for SDACO for a total of $10,139.39. </w:t>
      </w:r>
    </w:p>
    <w:p w:rsidR="00066A20" w:rsidRDefault="00066A20" w:rsidP="00066A2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The Auditor’s report with the Treasurer for May 2014 as follows: Cash $2,114.94; Checks/ Drafts &lt;3days $48,531.80; Checks/Drafts &gt;3 days $1,050.00; SD FIT $500,076.08; 1st Interstate Bank checking $231,175.64; 1st Interstate Bank Savings $3,542,045.35; 1</w:t>
      </w:r>
      <w:r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Interstate Bank Flex $59,609.78; ED Jones MM $1,001,582.32; 1st Interstate Investment $36,776.47; TELCO Checking $208.03; TELCO TIIA $31,145.94; TELCO Savings $79,876.94; Highmark Investment $148,942.79; Highmark Savings $10,173.04; Highmark Checking $5,000.00; Dacotah Bank Checking $10,500.00; Dacotah Investments $650,000.00; Accrued Interest $1,343.59, ED Jones $2,261,112.89 for a total of $8,621,265.60. Custer County Sheriff’s </w:t>
      </w:r>
      <w:r w:rsidR="00D12152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2014 report:  </w:t>
      </w:r>
      <w:r w:rsidR="00D12152">
        <w:rPr>
          <w:rFonts w:ascii="Arial" w:hAnsi="Arial" w:cs="Arial"/>
          <w:sz w:val="20"/>
          <w:szCs w:val="20"/>
        </w:rPr>
        <w:t>$80.00 fingerprinting service; $38.00 accident reports; $111.00 pistol permits; $281.38 in mileage; $555.00 service fees; Warrants $25.00; $22.00</w:t>
      </w:r>
      <w:r>
        <w:rPr>
          <w:rFonts w:ascii="Arial" w:hAnsi="Arial" w:cs="Arial"/>
          <w:sz w:val="20"/>
          <w:szCs w:val="20"/>
        </w:rPr>
        <w:t xml:space="preserve"> commissio</w:t>
      </w:r>
      <w:r w:rsidR="00D12152">
        <w:rPr>
          <w:rFonts w:ascii="Arial" w:hAnsi="Arial" w:cs="Arial"/>
          <w:sz w:val="20"/>
          <w:szCs w:val="20"/>
        </w:rPr>
        <w:t>ns on distress warrants; $210.00 executions; $923.00 from 24/7 Program; $32.45</w:t>
      </w:r>
      <w:r>
        <w:rPr>
          <w:rFonts w:ascii="Arial" w:hAnsi="Arial" w:cs="Arial"/>
          <w:sz w:val="20"/>
          <w:szCs w:val="20"/>
        </w:rPr>
        <w:t xml:space="preserve"> fees &amp; postage; </w:t>
      </w:r>
      <w:r w:rsidR="00D12152">
        <w:rPr>
          <w:rFonts w:ascii="Arial" w:hAnsi="Arial" w:cs="Arial"/>
          <w:sz w:val="20"/>
          <w:szCs w:val="20"/>
        </w:rPr>
        <w:t>$50.00 Sheriff sale service;</w:t>
      </w:r>
      <w:r>
        <w:rPr>
          <w:rFonts w:ascii="Arial" w:hAnsi="Arial" w:cs="Arial"/>
          <w:sz w:val="20"/>
          <w:szCs w:val="20"/>
        </w:rPr>
        <w:t xml:space="preserve"> $600.00 Grants and Awards; $</w:t>
      </w:r>
      <w:r w:rsidR="00D12152">
        <w:rPr>
          <w:rFonts w:ascii="Arial" w:hAnsi="Arial" w:cs="Arial"/>
          <w:sz w:val="20"/>
          <w:szCs w:val="20"/>
        </w:rPr>
        <w:t>880.00</w:t>
      </w:r>
      <w:r>
        <w:rPr>
          <w:rFonts w:ascii="Arial" w:hAnsi="Arial" w:cs="Arial"/>
          <w:sz w:val="20"/>
          <w:szCs w:val="20"/>
        </w:rPr>
        <w:t xml:space="preserve"> Wo</w:t>
      </w:r>
      <w:r w:rsidR="00D12152">
        <w:rPr>
          <w:rFonts w:ascii="Arial" w:hAnsi="Arial" w:cs="Arial"/>
          <w:sz w:val="20"/>
          <w:szCs w:val="20"/>
        </w:rPr>
        <w:t>rk Release for a total $2,207.83</w:t>
      </w:r>
      <w:r>
        <w:rPr>
          <w:rFonts w:ascii="Arial" w:hAnsi="Arial" w:cs="Arial"/>
          <w:sz w:val="20"/>
          <w:szCs w:val="20"/>
        </w:rPr>
        <w:t xml:space="preserve"> submitted to Custer County Treasurer.</w:t>
      </w:r>
    </w:p>
    <w:p w:rsidR="00555E8B" w:rsidRDefault="00555E8B" w:rsidP="00F602D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Malt Beverage Licenses</w:t>
      </w:r>
    </w:p>
    <w:p w:rsidR="00555E8B" w:rsidRPr="0066750F" w:rsidRDefault="0065668C" w:rsidP="00555E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555E8B">
        <w:rPr>
          <w:rFonts w:ascii="Arial" w:hAnsi="Arial" w:cs="Arial"/>
          <w:sz w:val="20"/>
          <w:szCs w:val="20"/>
        </w:rPr>
        <w:t>Hartman</w:t>
      </w:r>
      <w:r w:rsidR="00555E8B" w:rsidRPr="0066750F">
        <w:rPr>
          <w:rFonts w:ascii="Arial" w:hAnsi="Arial" w:cs="Arial"/>
          <w:sz w:val="20"/>
          <w:szCs w:val="20"/>
        </w:rPr>
        <w:t xml:space="preserve"> moved</w:t>
      </w:r>
      <w:r w:rsidR="00555E8B">
        <w:rPr>
          <w:rFonts w:ascii="Arial" w:hAnsi="Arial" w:cs="Arial"/>
          <w:sz w:val="20"/>
          <w:szCs w:val="20"/>
        </w:rPr>
        <w:t xml:space="preserve"> and Hazeltine seconded a motion</w:t>
      </w:r>
      <w:r w:rsidR="00555E8B" w:rsidRPr="0066750F">
        <w:rPr>
          <w:rFonts w:ascii="Arial" w:hAnsi="Arial" w:cs="Arial"/>
          <w:sz w:val="20"/>
          <w:szCs w:val="20"/>
        </w:rPr>
        <w:t xml:space="preserve"> to approve the license</w:t>
      </w:r>
      <w:r w:rsidR="00555E8B">
        <w:rPr>
          <w:rFonts w:ascii="Arial" w:hAnsi="Arial" w:cs="Arial"/>
          <w:sz w:val="20"/>
          <w:szCs w:val="20"/>
        </w:rPr>
        <w:t xml:space="preserve"> renewal applications as listed below. Lintz abstained.  Hartman, Hazeltine and Lampert voted for. Motion carried.</w:t>
      </w:r>
    </w:p>
    <w:p w:rsidR="00555E8B" w:rsidRPr="0066750F" w:rsidRDefault="00555E8B" w:rsidP="00555E8B">
      <w:pPr>
        <w:jc w:val="both"/>
        <w:rPr>
          <w:rFonts w:ascii="Arial" w:hAnsi="Arial" w:cs="Arial"/>
          <w:sz w:val="20"/>
          <w:szCs w:val="20"/>
        </w:rPr>
      </w:pPr>
      <w:r w:rsidRPr="0066750F">
        <w:rPr>
          <w:rFonts w:ascii="Arial" w:hAnsi="Arial" w:cs="Arial"/>
          <w:sz w:val="20"/>
          <w:szCs w:val="20"/>
        </w:rPr>
        <w:t xml:space="preserve">-Regency CSP Ventures LP d/b/a -Legion Lake Resort – Custer State Park Sec. 25, T3S, R5E – </w:t>
      </w:r>
      <w:r>
        <w:rPr>
          <w:rFonts w:ascii="Arial" w:hAnsi="Arial" w:cs="Arial"/>
          <w:sz w:val="20"/>
          <w:szCs w:val="20"/>
        </w:rPr>
        <w:t xml:space="preserve">Malt Beverage </w:t>
      </w:r>
      <w:r w:rsidRPr="0066750F">
        <w:rPr>
          <w:rFonts w:ascii="Arial" w:hAnsi="Arial" w:cs="Arial"/>
          <w:sz w:val="20"/>
          <w:szCs w:val="20"/>
        </w:rPr>
        <w:t>Retail On-Off Sale.</w:t>
      </w:r>
    </w:p>
    <w:p w:rsidR="00555E8B" w:rsidRPr="0066750F" w:rsidRDefault="00555E8B" w:rsidP="00555E8B">
      <w:pPr>
        <w:jc w:val="both"/>
        <w:rPr>
          <w:rFonts w:ascii="Arial" w:hAnsi="Arial" w:cs="Arial"/>
          <w:sz w:val="20"/>
          <w:szCs w:val="20"/>
        </w:rPr>
      </w:pPr>
      <w:r w:rsidRPr="0066750F">
        <w:rPr>
          <w:rFonts w:ascii="Arial" w:hAnsi="Arial" w:cs="Arial"/>
          <w:sz w:val="20"/>
          <w:szCs w:val="20"/>
        </w:rPr>
        <w:t xml:space="preserve">-Regency CSP Ventures LP d/b/a –Blue Bell Lodge – Custer State Park Sec. 11, T4S, R5E – </w:t>
      </w:r>
      <w:r>
        <w:rPr>
          <w:rFonts w:ascii="Arial" w:hAnsi="Arial" w:cs="Arial"/>
          <w:sz w:val="20"/>
          <w:szCs w:val="20"/>
        </w:rPr>
        <w:t xml:space="preserve">Malt Beverage </w:t>
      </w:r>
      <w:r w:rsidRPr="0066750F">
        <w:rPr>
          <w:rFonts w:ascii="Arial" w:hAnsi="Arial" w:cs="Arial"/>
          <w:sz w:val="20"/>
          <w:szCs w:val="20"/>
        </w:rPr>
        <w:t>Package Off-Sale.</w:t>
      </w:r>
    </w:p>
    <w:p w:rsidR="00555E8B" w:rsidRPr="0066750F" w:rsidRDefault="00555E8B" w:rsidP="00555E8B">
      <w:pPr>
        <w:jc w:val="both"/>
        <w:rPr>
          <w:rFonts w:ascii="Arial" w:hAnsi="Arial" w:cs="Arial"/>
          <w:sz w:val="20"/>
          <w:szCs w:val="20"/>
        </w:rPr>
      </w:pPr>
      <w:r w:rsidRPr="0066750F">
        <w:rPr>
          <w:rFonts w:ascii="Arial" w:hAnsi="Arial" w:cs="Arial"/>
          <w:sz w:val="20"/>
          <w:szCs w:val="20"/>
        </w:rPr>
        <w:t xml:space="preserve">-Regency CSP Ventures LP d/b/a -Sylvan Lake Resort – Custer State Park MS 1127 Lake, Lake 123 Sec. 30, T2S, R5E – </w:t>
      </w:r>
      <w:r>
        <w:rPr>
          <w:rFonts w:ascii="Arial" w:hAnsi="Arial" w:cs="Arial"/>
          <w:sz w:val="20"/>
          <w:szCs w:val="20"/>
        </w:rPr>
        <w:t xml:space="preserve">Malt Beverage </w:t>
      </w:r>
      <w:r w:rsidRPr="0066750F">
        <w:rPr>
          <w:rFonts w:ascii="Arial" w:hAnsi="Arial" w:cs="Arial"/>
          <w:sz w:val="20"/>
          <w:szCs w:val="20"/>
        </w:rPr>
        <w:t>Package Off-Sale.</w:t>
      </w:r>
    </w:p>
    <w:p w:rsidR="00555E8B" w:rsidRPr="0066750F" w:rsidRDefault="00555E8B" w:rsidP="00555E8B">
      <w:pPr>
        <w:jc w:val="both"/>
        <w:rPr>
          <w:rFonts w:ascii="Arial" w:hAnsi="Arial" w:cs="Arial"/>
          <w:sz w:val="20"/>
          <w:szCs w:val="20"/>
        </w:rPr>
      </w:pPr>
      <w:r w:rsidRPr="0066750F">
        <w:rPr>
          <w:rFonts w:ascii="Arial" w:hAnsi="Arial" w:cs="Arial"/>
          <w:sz w:val="20"/>
          <w:szCs w:val="20"/>
        </w:rPr>
        <w:t xml:space="preserve">-Turbo Prop Inc. d/b/a – Heartland Convenience – Lot 1 McDowell Subdivision, NE4, NE4 Sec 6 T3S, R8E, BHM, Custer, SD – </w:t>
      </w:r>
      <w:r>
        <w:rPr>
          <w:rFonts w:ascii="Arial" w:hAnsi="Arial" w:cs="Arial"/>
          <w:sz w:val="20"/>
          <w:szCs w:val="20"/>
        </w:rPr>
        <w:t xml:space="preserve">Malt Beverage </w:t>
      </w:r>
      <w:r w:rsidRPr="0066750F">
        <w:rPr>
          <w:rFonts w:ascii="Arial" w:hAnsi="Arial" w:cs="Arial"/>
          <w:sz w:val="20"/>
          <w:szCs w:val="20"/>
        </w:rPr>
        <w:t>Retail On-Off Sale.</w:t>
      </w:r>
    </w:p>
    <w:p w:rsidR="00555E8B" w:rsidRPr="0066750F" w:rsidRDefault="00555E8B" w:rsidP="00555E8B">
      <w:pPr>
        <w:jc w:val="both"/>
        <w:rPr>
          <w:rFonts w:ascii="Arial" w:hAnsi="Arial" w:cs="Arial"/>
          <w:sz w:val="20"/>
          <w:szCs w:val="20"/>
        </w:rPr>
      </w:pPr>
      <w:r w:rsidRPr="0066750F">
        <w:rPr>
          <w:rFonts w:ascii="Arial" w:hAnsi="Arial" w:cs="Arial"/>
          <w:sz w:val="20"/>
          <w:szCs w:val="20"/>
        </w:rPr>
        <w:t xml:space="preserve">-Lintz Bros Pizza LLC d/b/a – Lintz Bros Pizza – Sec 6 T3S R8E, HJW Subdivision, Lot 2 in E2E2 – </w:t>
      </w:r>
      <w:r>
        <w:rPr>
          <w:rFonts w:ascii="Arial" w:hAnsi="Arial" w:cs="Arial"/>
          <w:sz w:val="20"/>
          <w:szCs w:val="20"/>
        </w:rPr>
        <w:t xml:space="preserve">Malt Beverage </w:t>
      </w:r>
      <w:r w:rsidRPr="0066750F">
        <w:rPr>
          <w:rFonts w:ascii="Arial" w:hAnsi="Arial" w:cs="Arial"/>
          <w:sz w:val="20"/>
          <w:szCs w:val="20"/>
        </w:rPr>
        <w:t>Retail On-Off Sale.</w:t>
      </w:r>
    </w:p>
    <w:p w:rsidR="00555E8B" w:rsidRPr="0066750F" w:rsidRDefault="00555E8B" w:rsidP="00555E8B">
      <w:pPr>
        <w:jc w:val="both"/>
        <w:rPr>
          <w:rFonts w:ascii="Arial" w:hAnsi="Arial" w:cs="Arial"/>
          <w:sz w:val="20"/>
          <w:szCs w:val="20"/>
        </w:rPr>
      </w:pPr>
      <w:r w:rsidRPr="0066750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James &amp; Sheryl Smith </w:t>
      </w:r>
      <w:r w:rsidRPr="0066750F">
        <w:rPr>
          <w:rFonts w:ascii="Arial" w:hAnsi="Arial" w:cs="Arial"/>
          <w:sz w:val="20"/>
          <w:szCs w:val="20"/>
        </w:rPr>
        <w:t>d/b/a – Elk Haven</w:t>
      </w:r>
      <w:r>
        <w:rPr>
          <w:rFonts w:ascii="Arial" w:hAnsi="Arial" w:cs="Arial"/>
          <w:sz w:val="20"/>
          <w:szCs w:val="20"/>
        </w:rPr>
        <w:t xml:space="preserve"> Horse Camp</w:t>
      </w:r>
      <w:r w:rsidRPr="0066750F">
        <w:rPr>
          <w:rFonts w:ascii="Arial" w:hAnsi="Arial" w:cs="Arial"/>
          <w:sz w:val="20"/>
          <w:szCs w:val="20"/>
        </w:rPr>
        <w:t xml:space="preserve"> – Judd</w:t>
      </w:r>
      <w:r w:rsidRPr="0066750F">
        <w:rPr>
          <w:b/>
          <w:sz w:val="20"/>
          <w:szCs w:val="20"/>
        </w:rPr>
        <w:t xml:space="preserve"> </w:t>
      </w:r>
      <w:r w:rsidRPr="0066750F">
        <w:rPr>
          <w:rFonts w:ascii="Arial" w:hAnsi="Arial" w:cs="Arial"/>
          <w:sz w:val="20"/>
          <w:szCs w:val="20"/>
        </w:rPr>
        <w:t xml:space="preserve">Homesite, Tr 1 England Subdivision, SE4 NW4 Sec 35 T2 R6 – </w:t>
      </w:r>
      <w:r>
        <w:rPr>
          <w:rFonts w:ascii="Arial" w:hAnsi="Arial" w:cs="Arial"/>
          <w:sz w:val="20"/>
          <w:szCs w:val="20"/>
        </w:rPr>
        <w:t xml:space="preserve">Malt Beverage </w:t>
      </w:r>
      <w:r w:rsidRPr="0066750F">
        <w:rPr>
          <w:rFonts w:ascii="Arial" w:hAnsi="Arial" w:cs="Arial"/>
          <w:sz w:val="20"/>
          <w:szCs w:val="20"/>
        </w:rPr>
        <w:t>Retail On-Off Sale</w:t>
      </w:r>
      <w:r>
        <w:rPr>
          <w:rFonts w:ascii="Arial" w:hAnsi="Arial" w:cs="Arial"/>
          <w:sz w:val="20"/>
          <w:szCs w:val="20"/>
        </w:rPr>
        <w:t xml:space="preserve"> &amp; SD Farm Wine</w:t>
      </w:r>
      <w:r w:rsidRPr="0066750F">
        <w:rPr>
          <w:rFonts w:ascii="Arial" w:hAnsi="Arial" w:cs="Arial"/>
          <w:sz w:val="20"/>
          <w:szCs w:val="20"/>
        </w:rPr>
        <w:t>.</w:t>
      </w:r>
    </w:p>
    <w:p w:rsidR="00555E8B" w:rsidRPr="0066750F" w:rsidRDefault="00555E8B" w:rsidP="00555E8B">
      <w:pPr>
        <w:jc w:val="both"/>
        <w:rPr>
          <w:rFonts w:ascii="Arial" w:hAnsi="Arial" w:cs="Arial"/>
          <w:sz w:val="20"/>
          <w:szCs w:val="20"/>
        </w:rPr>
      </w:pPr>
      <w:r w:rsidRPr="0066750F">
        <w:rPr>
          <w:rFonts w:ascii="Arial" w:hAnsi="Arial" w:cs="Arial"/>
          <w:sz w:val="20"/>
          <w:szCs w:val="20"/>
        </w:rPr>
        <w:lastRenderedPageBreak/>
        <w:t>-</w:t>
      </w:r>
      <w:r>
        <w:rPr>
          <w:rFonts w:ascii="Arial" w:hAnsi="Arial" w:cs="Arial"/>
          <w:sz w:val="20"/>
          <w:szCs w:val="20"/>
        </w:rPr>
        <w:t>Andy &amp; Kathi</w:t>
      </w:r>
      <w:r w:rsidRPr="0066750F">
        <w:rPr>
          <w:rFonts w:ascii="Arial" w:hAnsi="Arial" w:cs="Arial"/>
          <w:sz w:val="20"/>
          <w:szCs w:val="20"/>
        </w:rPr>
        <w:t xml:space="preserve"> Jenson &amp; Shirley Nelson d/b/a – Wheels West RV Park – Sec 20 T3S R5E Svoboda TR of Dawson TR A – </w:t>
      </w:r>
      <w:r>
        <w:rPr>
          <w:rFonts w:ascii="Arial" w:hAnsi="Arial" w:cs="Arial"/>
          <w:sz w:val="20"/>
          <w:szCs w:val="20"/>
        </w:rPr>
        <w:t xml:space="preserve">Malt Beverage </w:t>
      </w:r>
      <w:r w:rsidRPr="0066750F">
        <w:rPr>
          <w:rFonts w:ascii="Arial" w:hAnsi="Arial" w:cs="Arial"/>
          <w:sz w:val="20"/>
          <w:szCs w:val="20"/>
        </w:rPr>
        <w:t>Retail On-Off Sale.</w:t>
      </w:r>
    </w:p>
    <w:p w:rsidR="00555E8B" w:rsidRPr="0066750F" w:rsidRDefault="00555E8B" w:rsidP="00555E8B">
      <w:pPr>
        <w:jc w:val="both"/>
        <w:rPr>
          <w:rFonts w:ascii="Arial" w:hAnsi="Arial" w:cs="Arial"/>
          <w:sz w:val="20"/>
          <w:szCs w:val="20"/>
        </w:rPr>
      </w:pPr>
      <w:r w:rsidRPr="0066750F">
        <w:rPr>
          <w:rFonts w:ascii="Arial" w:hAnsi="Arial" w:cs="Arial"/>
          <w:sz w:val="20"/>
          <w:szCs w:val="20"/>
        </w:rPr>
        <w:t xml:space="preserve">-Savoy Entertainment Group, </w:t>
      </w:r>
      <w:r>
        <w:rPr>
          <w:rFonts w:ascii="Arial" w:hAnsi="Arial" w:cs="Arial"/>
          <w:sz w:val="20"/>
          <w:szCs w:val="20"/>
        </w:rPr>
        <w:t>Inc. d/b/a – Spokane Creek Campground &amp; Cabins</w:t>
      </w:r>
      <w:r w:rsidRPr="0066750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Spokane Creek Subd Lot #1 in S2NW4, Sec 35, T2, R6, 23.698 acres</w:t>
      </w:r>
      <w:r w:rsidRPr="0066750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Malt Beverage </w:t>
      </w:r>
      <w:r w:rsidRPr="0066750F">
        <w:rPr>
          <w:rFonts w:ascii="Arial" w:hAnsi="Arial" w:cs="Arial"/>
          <w:sz w:val="20"/>
          <w:szCs w:val="20"/>
        </w:rPr>
        <w:t>Retail On-Off Sale</w:t>
      </w:r>
      <w:r>
        <w:rPr>
          <w:rFonts w:ascii="Arial" w:hAnsi="Arial" w:cs="Arial"/>
          <w:sz w:val="20"/>
          <w:szCs w:val="20"/>
        </w:rPr>
        <w:t xml:space="preserve"> &amp; SD Farm Wine</w:t>
      </w:r>
      <w:r w:rsidRPr="0066750F">
        <w:rPr>
          <w:rFonts w:ascii="Arial" w:hAnsi="Arial" w:cs="Arial"/>
          <w:sz w:val="20"/>
          <w:szCs w:val="20"/>
        </w:rPr>
        <w:t>.</w:t>
      </w:r>
    </w:p>
    <w:p w:rsidR="00555E8B" w:rsidRPr="0066750F" w:rsidRDefault="00555E8B" w:rsidP="00555E8B">
      <w:pPr>
        <w:jc w:val="both"/>
        <w:rPr>
          <w:rFonts w:ascii="Arial" w:hAnsi="Arial" w:cs="Arial"/>
          <w:sz w:val="20"/>
          <w:szCs w:val="20"/>
        </w:rPr>
      </w:pPr>
      <w:r w:rsidRPr="0066750F">
        <w:rPr>
          <w:rFonts w:ascii="Arial" w:hAnsi="Arial" w:cs="Arial"/>
          <w:sz w:val="20"/>
          <w:szCs w:val="20"/>
        </w:rPr>
        <w:t xml:space="preserve">-Birch Tree Ent Inc. d/b/a - Wolf Camp – TR B of Halley Ranch Subdivision and Pipeline easement, NE4, NE4, Sec 34 T2 R6E – </w:t>
      </w:r>
      <w:r>
        <w:rPr>
          <w:rFonts w:ascii="Arial" w:hAnsi="Arial" w:cs="Arial"/>
          <w:sz w:val="20"/>
          <w:szCs w:val="20"/>
        </w:rPr>
        <w:t xml:space="preserve">Malt Beverage </w:t>
      </w:r>
      <w:r w:rsidRPr="0066750F">
        <w:rPr>
          <w:rFonts w:ascii="Arial" w:hAnsi="Arial" w:cs="Arial"/>
          <w:sz w:val="20"/>
          <w:szCs w:val="20"/>
        </w:rPr>
        <w:t>Package Off Sale &amp; SD Wine Farm.</w:t>
      </w:r>
    </w:p>
    <w:p w:rsidR="00555E8B" w:rsidRDefault="00555E8B" w:rsidP="00555E8B">
      <w:pPr>
        <w:pStyle w:val="PlainText"/>
        <w:rPr>
          <w:rFonts w:ascii="Arial" w:hAnsi="Arial" w:cs="Arial"/>
        </w:rPr>
      </w:pPr>
      <w:r w:rsidRPr="0066750F">
        <w:rPr>
          <w:rFonts w:ascii="Arial" w:hAnsi="Arial" w:cs="Arial"/>
        </w:rPr>
        <w:t xml:space="preserve">-LT Campground LLC d/b/a – Custer/Mt Rushmore KOA – Nelson TR in SW4 SW4 &amp; Lot K of Lots G &amp; F (Less Hwy R/W) Sec 33 T3 R4 11.30 Ac – </w:t>
      </w:r>
      <w:r>
        <w:rPr>
          <w:rFonts w:ascii="Arial" w:hAnsi="Arial" w:cs="Arial"/>
        </w:rPr>
        <w:t xml:space="preserve">Malt Beverage </w:t>
      </w:r>
      <w:r w:rsidRPr="0066750F">
        <w:rPr>
          <w:rFonts w:ascii="Arial" w:hAnsi="Arial" w:cs="Arial"/>
        </w:rPr>
        <w:t xml:space="preserve">Package Off Sale &amp; SD </w:t>
      </w:r>
      <w:r>
        <w:rPr>
          <w:rFonts w:ascii="Arial" w:hAnsi="Arial" w:cs="Arial"/>
        </w:rPr>
        <w:t>Farm Wine</w:t>
      </w:r>
    </w:p>
    <w:p w:rsidR="00555E8B" w:rsidRPr="0066750F" w:rsidRDefault="00555E8B" w:rsidP="00555E8B">
      <w:pPr>
        <w:pStyle w:val="PlainText"/>
      </w:pPr>
      <w:r>
        <w:rPr>
          <w:rFonts w:ascii="Arial" w:hAnsi="Arial" w:cs="Arial"/>
        </w:rPr>
        <w:t xml:space="preserve">-LHB d/b/a Big Pine Campground- Lot 2 of Tract B, which was formerly a portion of Tract Brown, located in the N½, NE 1-/4 of Sec. 33, T3S, R4E of BHM, Custer County, Malt Beverage </w:t>
      </w:r>
      <w:r w:rsidRPr="0066750F">
        <w:rPr>
          <w:rFonts w:ascii="Arial" w:hAnsi="Arial" w:cs="Arial"/>
        </w:rPr>
        <w:t xml:space="preserve">Package Off Sale &amp; SD </w:t>
      </w:r>
      <w:r>
        <w:rPr>
          <w:rFonts w:ascii="Arial" w:hAnsi="Arial" w:cs="Arial"/>
        </w:rPr>
        <w:t xml:space="preserve">Farm Wine. </w:t>
      </w:r>
    </w:p>
    <w:p w:rsidR="00CD7729" w:rsidRDefault="00DB590D" w:rsidP="00F60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Human Resources</w:t>
      </w:r>
      <w:r w:rsidR="00F602D7">
        <w:rPr>
          <w:rFonts w:ascii="Arial" w:hAnsi="Arial" w:cs="Arial"/>
          <w:b/>
          <w:sz w:val="20"/>
          <w:szCs w:val="20"/>
          <w:u w:val="single"/>
        </w:rPr>
        <w:t>:</w:t>
      </w:r>
      <w:r w:rsidR="00F602D7">
        <w:rPr>
          <w:rFonts w:ascii="Arial" w:hAnsi="Arial" w:cs="Arial"/>
          <w:sz w:val="20"/>
          <w:szCs w:val="20"/>
        </w:rPr>
        <w:t xml:space="preserve"> </w:t>
      </w:r>
    </w:p>
    <w:p w:rsidR="00F602D7" w:rsidRDefault="00CD7729" w:rsidP="00F60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F602D7">
        <w:rPr>
          <w:rFonts w:ascii="Arial" w:hAnsi="Arial" w:cs="Arial"/>
          <w:sz w:val="20"/>
          <w:szCs w:val="20"/>
        </w:rPr>
        <w:t xml:space="preserve">The Board moved to approve the hire of </w:t>
      </w:r>
      <w:r w:rsidR="00D12152">
        <w:rPr>
          <w:rFonts w:ascii="Arial" w:hAnsi="Arial" w:cs="Arial"/>
          <w:sz w:val="20"/>
          <w:szCs w:val="20"/>
        </w:rPr>
        <w:t>Cheryl Smith</w:t>
      </w:r>
      <w:r w:rsidR="00F602D7">
        <w:rPr>
          <w:rFonts w:ascii="Arial" w:hAnsi="Arial" w:cs="Arial"/>
          <w:sz w:val="20"/>
          <w:szCs w:val="20"/>
        </w:rPr>
        <w:t xml:space="preserve"> as </w:t>
      </w:r>
      <w:r w:rsidR="00D12152">
        <w:rPr>
          <w:rFonts w:ascii="Arial" w:hAnsi="Arial" w:cs="Arial"/>
          <w:sz w:val="20"/>
          <w:szCs w:val="20"/>
        </w:rPr>
        <w:t>part</w:t>
      </w:r>
      <w:r w:rsidR="00134F93">
        <w:rPr>
          <w:rFonts w:ascii="Arial" w:hAnsi="Arial" w:cs="Arial"/>
          <w:sz w:val="20"/>
          <w:szCs w:val="20"/>
        </w:rPr>
        <w:t xml:space="preserve">-time </w:t>
      </w:r>
      <w:r w:rsidR="006E3B7D">
        <w:rPr>
          <w:rFonts w:ascii="Arial" w:hAnsi="Arial" w:cs="Arial"/>
          <w:sz w:val="20"/>
          <w:szCs w:val="20"/>
        </w:rPr>
        <w:t>permanent</w:t>
      </w:r>
      <w:r w:rsidR="00134F93">
        <w:rPr>
          <w:rFonts w:ascii="Arial" w:hAnsi="Arial" w:cs="Arial"/>
          <w:sz w:val="20"/>
          <w:szCs w:val="20"/>
        </w:rPr>
        <w:t xml:space="preserve"> </w:t>
      </w:r>
      <w:r w:rsidR="00D12152">
        <w:rPr>
          <w:rFonts w:ascii="Arial" w:hAnsi="Arial" w:cs="Arial"/>
          <w:sz w:val="20"/>
          <w:szCs w:val="20"/>
        </w:rPr>
        <w:t xml:space="preserve">nurse secretary </w:t>
      </w:r>
      <w:r w:rsidR="00134F93">
        <w:rPr>
          <w:rFonts w:ascii="Arial" w:hAnsi="Arial" w:cs="Arial"/>
          <w:sz w:val="20"/>
          <w:szCs w:val="20"/>
        </w:rPr>
        <w:t>with a starting wage of $</w:t>
      </w:r>
      <w:r w:rsidR="00D12152">
        <w:rPr>
          <w:rFonts w:ascii="Arial" w:hAnsi="Arial" w:cs="Arial"/>
          <w:sz w:val="20"/>
          <w:szCs w:val="20"/>
        </w:rPr>
        <w:t>10.75</w:t>
      </w:r>
      <w:r w:rsidR="00F602D7">
        <w:rPr>
          <w:rFonts w:ascii="Arial" w:hAnsi="Arial" w:cs="Arial"/>
          <w:sz w:val="20"/>
          <w:szCs w:val="20"/>
        </w:rPr>
        <w:t xml:space="preserve"> per hour effective </w:t>
      </w:r>
      <w:r w:rsidR="00D12152">
        <w:rPr>
          <w:rFonts w:ascii="Arial" w:hAnsi="Arial" w:cs="Arial"/>
          <w:sz w:val="20"/>
          <w:szCs w:val="20"/>
        </w:rPr>
        <w:t>June 17, 2014</w:t>
      </w:r>
      <w:r w:rsidR="00F602D7">
        <w:rPr>
          <w:rFonts w:ascii="Arial" w:hAnsi="Arial" w:cs="Arial"/>
          <w:sz w:val="20"/>
          <w:szCs w:val="20"/>
        </w:rPr>
        <w:t xml:space="preserve">.  Motion carried.  </w:t>
      </w:r>
      <w:r w:rsidR="00B75092">
        <w:rPr>
          <w:rFonts w:ascii="Arial" w:hAnsi="Arial" w:cs="Arial"/>
          <w:sz w:val="20"/>
          <w:szCs w:val="20"/>
        </w:rPr>
        <w:t>Th</w:t>
      </w:r>
      <w:r w:rsidR="005C528A">
        <w:rPr>
          <w:rFonts w:ascii="Arial" w:hAnsi="Arial" w:cs="Arial"/>
          <w:sz w:val="20"/>
          <w:szCs w:val="20"/>
        </w:rPr>
        <w:t>e Board acknowledged a letter of</w:t>
      </w:r>
      <w:r w:rsidR="00B75092">
        <w:rPr>
          <w:rFonts w:ascii="Arial" w:hAnsi="Arial" w:cs="Arial"/>
          <w:sz w:val="20"/>
          <w:szCs w:val="20"/>
        </w:rPr>
        <w:t xml:space="preserve"> </w:t>
      </w:r>
      <w:r w:rsidR="00D12152">
        <w:rPr>
          <w:rFonts w:ascii="Arial" w:hAnsi="Arial" w:cs="Arial"/>
          <w:sz w:val="20"/>
          <w:szCs w:val="20"/>
        </w:rPr>
        <w:t>termination for Debbie Knapp effective May 30</w:t>
      </w:r>
      <w:r w:rsidR="00D12152" w:rsidRPr="00D12152">
        <w:rPr>
          <w:rFonts w:ascii="Arial" w:hAnsi="Arial" w:cs="Arial"/>
          <w:sz w:val="20"/>
          <w:szCs w:val="20"/>
          <w:vertAlign w:val="superscript"/>
        </w:rPr>
        <w:t>th</w:t>
      </w:r>
      <w:r w:rsidR="00B75092">
        <w:rPr>
          <w:rFonts w:ascii="Arial" w:hAnsi="Arial" w:cs="Arial"/>
          <w:sz w:val="20"/>
          <w:szCs w:val="20"/>
        </w:rPr>
        <w:t xml:space="preserve">, 2014.  </w:t>
      </w:r>
      <w:r w:rsidR="00C80410">
        <w:rPr>
          <w:rFonts w:ascii="Arial" w:hAnsi="Arial" w:cs="Arial"/>
          <w:sz w:val="20"/>
          <w:szCs w:val="20"/>
        </w:rPr>
        <w:t xml:space="preserve"> </w:t>
      </w:r>
    </w:p>
    <w:p w:rsidR="00CD7729" w:rsidRDefault="000066F2" w:rsidP="009F3546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  <w:u w:val="single"/>
          <w:lang w:eastAsia="ko-KR"/>
        </w:rPr>
      </w:pPr>
      <w:r w:rsidRPr="00740018">
        <w:rPr>
          <w:rFonts w:ascii="Arial" w:eastAsia="Batang" w:hAnsi="Arial" w:cs="Arial"/>
          <w:b/>
          <w:sz w:val="20"/>
          <w:szCs w:val="20"/>
          <w:u w:val="single"/>
          <w:lang w:eastAsia="ko-KR"/>
        </w:rPr>
        <w:t>Unfinished Business</w:t>
      </w:r>
      <w:r w:rsidR="00D935B2">
        <w:rPr>
          <w:rFonts w:ascii="Arial" w:eastAsia="Batang" w:hAnsi="Arial" w:cs="Arial"/>
          <w:b/>
          <w:sz w:val="20"/>
          <w:szCs w:val="20"/>
          <w:u w:val="single"/>
          <w:lang w:eastAsia="ko-KR"/>
        </w:rPr>
        <w:t xml:space="preserve"> </w:t>
      </w:r>
    </w:p>
    <w:p w:rsidR="007D35FF" w:rsidRDefault="00D12152" w:rsidP="009F354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Batang" w:hAnsi="Arial" w:cs="Arial"/>
          <w:sz w:val="20"/>
          <w:szCs w:val="20"/>
          <w:lang w:eastAsia="ko-KR"/>
        </w:rPr>
        <w:t xml:space="preserve">The Board authorized David Green, Planning Director, to enter into negations for property surveys for the </w:t>
      </w:r>
      <w:r w:rsidR="00555E8B">
        <w:rPr>
          <w:rFonts w:ascii="Arial" w:eastAsia="Batang" w:hAnsi="Arial" w:cs="Arial"/>
          <w:sz w:val="20"/>
          <w:szCs w:val="20"/>
          <w:lang w:eastAsia="ko-KR"/>
        </w:rPr>
        <w:t xml:space="preserve">runway protection zone </w:t>
      </w:r>
      <w:r>
        <w:rPr>
          <w:rFonts w:ascii="Arial" w:eastAsia="Batang" w:hAnsi="Arial" w:cs="Arial"/>
          <w:sz w:val="20"/>
          <w:szCs w:val="20"/>
          <w:lang w:eastAsia="ko-KR"/>
        </w:rPr>
        <w:t>airport land acquisitions</w:t>
      </w:r>
      <w:r w:rsidR="00BB1241">
        <w:rPr>
          <w:rFonts w:ascii="Arial" w:eastAsia="Batang" w:hAnsi="Arial" w:cs="Arial"/>
          <w:sz w:val="20"/>
          <w:szCs w:val="20"/>
          <w:lang w:eastAsia="ko-KR"/>
        </w:rPr>
        <w:t>.</w:t>
      </w:r>
      <w:r w:rsidR="00E87C1F">
        <w:rPr>
          <w:rFonts w:ascii="Arial" w:eastAsia="Batang" w:hAnsi="Arial" w:cs="Arial"/>
          <w:sz w:val="20"/>
          <w:szCs w:val="20"/>
          <w:lang w:eastAsia="ko-KR"/>
        </w:rPr>
        <w:t xml:space="preserve">  Motion carried.</w:t>
      </w:r>
      <w:r w:rsidR="00555E8B">
        <w:rPr>
          <w:rFonts w:ascii="Arial" w:eastAsia="Batang" w:hAnsi="Arial" w:cs="Arial"/>
          <w:sz w:val="20"/>
          <w:szCs w:val="20"/>
          <w:lang w:eastAsia="ko-KR"/>
        </w:rPr>
        <w:t xml:space="preserve">  </w:t>
      </w:r>
    </w:p>
    <w:p w:rsidR="00CD7729" w:rsidRDefault="00CD7729" w:rsidP="007D35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Indigent (Executive Session)</w:t>
      </w:r>
    </w:p>
    <w:p w:rsidR="00CD7729" w:rsidRPr="00CD7729" w:rsidRDefault="00CD7729" w:rsidP="007D35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Board moved to go into executive session at 10:15 and adjourned at 10:17 for and indigent claim.  Motion Carried.  The Board moved to approve a claim for burial expense.  Motion carried.</w:t>
      </w:r>
    </w:p>
    <w:p w:rsidR="007D35FF" w:rsidRPr="007F13B7" w:rsidRDefault="007D35FF" w:rsidP="007D35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Vouchers</w:t>
      </w:r>
      <w:r w:rsidRPr="007D35FF">
        <w:rPr>
          <w:rFonts w:ascii="Arial" w:hAnsi="Arial" w:cs="Arial"/>
          <w:sz w:val="20"/>
          <w:szCs w:val="20"/>
        </w:rPr>
        <w:t xml:space="preserve"> </w:t>
      </w:r>
      <w:r w:rsidRPr="007F13B7">
        <w:rPr>
          <w:rFonts w:ascii="Arial" w:hAnsi="Arial" w:cs="Arial"/>
          <w:sz w:val="20"/>
          <w:szCs w:val="20"/>
        </w:rPr>
        <w:t>The Board moved to approve the vouchers as presented. Motion carried.</w:t>
      </w:r>
    </w:p>
    <w:p w:rsidR="007D35FF" w:rsidRPr="007D35FF" w:rsidRDefault="007D35FF" w:rsidP="007D35FF">
      <w:pPr>
        <w:rPr>
          <w:rFonts w:ascii="Arial" w:hAnsi="Arial" w:cs="Arial"/>
          <w:sz w:val="20"/>
          <w:szCs w:val="20"/>
        </w:rPr>
      </w:pPr>
      <w:r w:rsidRPr="007D35FF">
        <w:rPr>
          <w:rFonts w:ascii="Arial" w:hAnsi="Arial" w:cs="Arial"/>
          <w:sz w:val="20"/>
          <w:szCs w:val="20"/>
        </w:rPr>
        <w:t xml:space="preserve">PAYROLL: COMMISSIONERS </w:t>
      </w:r>
      <w:r w:rsidR="00CD7729">
        <w:rPr>
          <w:rFonts w:ascii="Arial" w:hAnsi="Arial" w:cs="Arial"/>
          <w:sz w:val="20"/>
          <w:szCs w:val="20"/>
        </w:rPr>
        <w:t>6,655.02</w:t>
      </w:r>
      <w:r w:rsidR="00AC14CD">
        <w:rPr>
          <w:rFonts w:ascii="Arial" w:hAnsi="Arial" w:cs="Arial"/>
          <w:sz w:val="20"/>
          <w:szCs w:val="20"/>
        </w:rPr>
        <w:t xml:space="preserve">; </w:t>
      </w:r>
      <w:r w:rsidR="00CD7729">
        <w:rPr>
          <w:rFonts w:ascii="Arial" w:hAnsi="Arial" w:cs="Arial"/>
          <w:sz w:val="20"/>
          <w:szCs w:val="20"/>
        </w:rPr>
        <w:t>ELECTION 967.28; AUDITOR 8,975.80</w:t>
      </w:r>
      <w:r w:rsidRPr="007D35FF">
        <w:rPr>
          <w:rFonts w:ascii="Arial" w:hAnsi="Arial" w:cs="Arial"/>
          <w:sz w:val="20"/>
          <w:szCs w:val="20"/>
        </w:rPr>
        <w:t xml:space="preserve"> INCLUDE</w:t>
      </w:r>
      <w:r w:rsidR="00CD7729">
        <w:rPr>
          <w:rFonts w:ascii="Arial" w:hAnsi="Arial" w:cs="Arial"/>
          <w:sz w:val="20"/>
          <w:szCs w:val="20"/>
        </w:rPr>
        <w:t>S TRAVEL 36.00</w:t>
      </w:r>
      <w:r w:rsidRPr="007D35FF">
        <w:rPr>
          <w:rFonts w:ascii="Arial" w:hAnsi="Arial" w:cs="Arial"/>
          <w:sz w:val="20"/>
          <w:szCs w:val="20"/>
        </w:rPr>
        <w:t xml:space="preserve">; TREASURER </w:t>
      </w:r>
      <w:r w:rsidR="00CD7729">
        <w:rPr>
          <w:rFonts w:ascii="Arial" w:hAnsi="Arial" w:cs="Arial"/>
          <w:sz w:val="20"/>
          <w:szCs w:val="20"/>
        </w:rPr>
        <w:t>14,451.22</w:t>
      </w:r>
      <w:r w:rsidRPr="007D35FF">
        <w:rPr>
          <w:rFonts w:ascii="Arial" w:hAnsi="Arial" w:cs="Arial"/>
          <w:sz w:val="20"/>
          <w:szCs w:val="20"/>
        </w:rPr>
        <w:t xml:space="preserve"> INCLUDES UTILITIES 30.00</w:t>
      </w:r>
      <w:r w:rsidR="00CD7729">
        <w:rPr>
          <w:rFonts w:ascii="Arial" w:hAnsi="Arial" w:cs="Arial"/>
          <w:sz w:val="20"/>
          <w:szCs w:val="20"/>
        </w:rPr>
        <w:t xml:space="preserve"> INCLUDES TRAVEL 22.00</w:t>
      </w:r>
      <w:r w:rsidRPr="007D35FF">
        <w:rPr>
          <w:rFonts w:ascii="Arial" w:hAnsi="Arial" w:cs="Arial"/>
          <w:sz w:val="20"/>
          <w:szCs w:val="20"/>
        </w:rPr>
        <w:t xml:space="preserve">; IST </w:t>
      </w:r>
      <w:r w:rsidR="00CD7729">
        <w:rPr>
          <w:rFonts w:ascii="Arial" w:hAnsi="Arial" w:cs="Arial"/>
          <w:sz w:val="20"/>
          <w:szCs w:val="20"/>
        </w:rPr>
        <w:t>1,538.04</w:t>
      </w:r>
      <w:r w:rsidRPr="007D35FF">
        <w:rPr>
          <w:rFonts w:ascii="Arial" w:hAnsi="Arial" w:cs="Arial"/>
          <w:sz w:val="20"/>
          <w:szCs w:val="20"/>
        </w:rPr>
        <w:t xml:space="preserve">; ST ATTORNEY </w:t>
      </w:r>
      <w:r w:rsidR="00CD7729">
        <w:rPr>
          <w:rFonts w:ascii="Arial" w:hAnsi="Arial" w:cs="Arial"/>
          <w:sz w:val="20"/>
          <w:szCs w:val="20"/>
        </w:rPr>
        <w:t>15,192.01</w:t>
      </w:r>
      <w:r w:rsidRPr="007D35FF">
        <w:rPr>
          <w:rFonts w:ascii="Arial" w:hAnsi="Arial" w:cs="Arial"/>
          <w:sz w:val="20"/>
          <w:szCs w:val="20"/>
        </w:rPr>
        <w:t xml:space="preserve"> INCLUDES UTILITIES 30.00; BUILDING </w:t>
      </w:r>
      <w:r w:rsidR="00CD7729">
        <w:rPr>
          <w:rFonts w:ascii="Arial" w:hAnsi="Arial" w:cs="Arial"/>
          <w:sz w:val="20"/>
          <w:szCs w:val="20"/>
        </w:rPr>
        <w:t>10,852.21</w:t>
      </w:r>
      <w:r w:rsidRPr="007D35FF">
        <w:rPr>
          <w:rFonts w:ascii="Arial" w:hAnsi="Arial" w:cs="Arial"/>
          <w:sz w:val="20"/>
          <w:szCs w:val="20"/>
        </w:rPr>
        <w:t xml:space="preserve">; DOE </w:t>
      </w:r>
      <w:r w:rsidR="00CD7729">
        <w:rPr>
          <w:rFonts w:ascii="Arial" w:hAnsi="Arial" w:cs="Arial"/>
          <w:sz w:val="20"/>
          <w:szCs w:val="20"/>
        </w:rPr>
        <w:t>16,749.96</w:t>
      </w:r>
      <w:r w:rsidRPr="007D35FF">
        <w:rPr>
          <w:rFonts w:ascii="Arial" w:hAnsi="Arial" w:cs="Arial"/>
          <w:sz w:val="20"/>
          <w:szCs w:val="20"/>
        </w:rPr>
        <w:t xml:space="preserve"> INCLUDES UTILITIES 30.00; ROD </w:t>
      </w:r>
      <w:r w:rsidR="00CD7729">
        <w:rPr>
          <w:rFonts w:ascii="Arial" w:hAnsi="Arial" w:cs="Arial"/>
          <w:sz w:val="20"/>
          <w:szCs w:val="20"/>
        </w:rPr>
        <w:t>7,560.67</w:t>
      </w:r>
      <w:r w:rsidRPr="007D35FF">
        <w:rPr>
          <w:rFonts w:ascii="Arial" w:hAnsi="Arial" w:cs="Arial"/>
          <w:sz w:val="20"/>
          <w:szCs w:val="20"/>
        </w:rPr>
        <w:t xml:space="preserve">; VETERANS </w:t>
      </w:r>
      <w:r w:rsidR="00CD7729">
        <w:rPr>
          <w:rFonts w:ascii="Arial" w:hAnsi="Arial" w:cs="Arial"/>
          <w:sz w:val="20"/>
          <w:szCs w:val="20"/>
        </w:rPr>
        <w:t>2,262.00</w:t>
      </w:r>
      <w:r w:rsidRPr="007D35FF">
        <w:rPr>
          <w:rFonts w:ascii="Arial" w:hAnsi="Arial" w:cs="Arial"/>
          <w:sz w:val="20"/>
          <w:szCs w:val="20"/>
        </w:rPr>
        <w:t xml:space="preserve">; SHERIFF </w:t>
      </w:r>
      <w:r w:rsidR="00CD7729">
        <w:rPr>
          <w:rFonts w:ascii="Arial" w:hAnsi="Arial" w:cs="Arial"/>
          <w:sz w:val="20"/>
          <w:szCs w:val="20"/>
        </w:rPr>
        <w:t>55,076.38</w:t>
      </w:r>
      <w:r w:rsidRPr="007D35FF">
        <w:rPr>
          <w:rFonts w:ascii="Arial" w:hAnsi="Arial" w:cs="Arial"/>
          <w:sz w:val="20"/>
          <w:szCs w:val="20"/>
        </w:rPr>
        <w:t xml:space="preserve"> INCLUDES</w:t>
      </w:r>
      <w:r w:rsidR="00AC14CD">
        <w:rPr>
          <w:rFonts w:ascii="Arial" w:hAnsi="Arial" w:cs="Arial"/>
          <w:sz w:val="20"/>
          <w:szCs w:val="20"/>
        </w:rPr>
        <w:t xml:space="preserve"> UTILITES 60.00</w:t>
      </w:r>
      <w:r w:rsidR="00CD7729">
        <w:rPr>
          <w:rFonts w:ascii="Arial" w:hAnsi="Arial" w:cs="Arial"/>
          <w:sz w:val="20"/>
          <w:szCs w:val="20"/>
        </w:rPr>
        <w:t xml:space="preserve"> INCLUDES TRAVEL 26.00;  AIRPORT 674.07</w:t>
      </w:r>
      <w:r w:rsidR="00AC14CD">
        <w:rPr>
          <w:rFonts w:ascii="Arial" w:hAnsi="Arial" w:cs="Arial"/>
          <w:sz w:val="20"/>
          <w:szCs w:val="20"/>
        </w:rPr>
        <w:t>;</w:t>
      </w:r>
      <w:r w:rsidRPr="007D35FF">
        <w:rPr>
          <w:rFonts w:ascii="Arial" w:hAnsi="Arial" w:cs="Arial"/>
          <w:sz w:val="20"/>
          <w:szCs w:val="20"/>
        </w:rPr>
        <w:t xml:space="preserve"> LIBRARY </w:t>
      </w:r>
      <w:r w:rsidR="00AC14CD">
        <w:rPr>
          <w:rFonts w:ascii="Arial" w:hAnsi="Arial" w:cs="Arial"/>
          <w:sz w:val="20"/>
          <w:szCs w:val="20"/>
        </w:rPr>
        <w:t>1</w:t>
      </w:r>
      <w:r w:rsidR="00CD7729">
        <w:rPr>
          <w:rFonts w:ascii="Arial" w:hAnsi="Arial" w:cs="Arial"/>
          <w:sz w:val="20"/>
          <w:szCs w:val="20"/>
        </w:rPr>
        <w:t>2,363.27 INCLUDES TRAVEL 136.76</w:t>
      </w:r>
      <w:r w:rsidRPr="007D35FF">
        <w:rPr>
          <w:rFonts w:ascii="Arial" w:hAnsi="Arial" w:cs="Arial"/>
          <w:sz w:val="20"/>
          <w:szCs w:val="20"/>
        </w:rPr>
        <w:t xml:space="preserve">; EXTENSION </w:t>
      </w:r>
      <w:r w:rsidR="00CD7729">
        <w:rPr>
          <w:rFonts w:ascii="Arial" w:hAnsi="Arial" w:cs="Arial"/>
          <w:sz w:val="20"/>
          <w:szCs w:val="20"/>
        </w:rPr>
        <w:t>2,118.37</w:t>
      </w:r>
      <w:r w:rsidRPr="007D35FF">
        <w:rPr>
          <w:rFonts w:ascii="Arial" w:hAnsi="Arial" w:cs="Arial"/>
          <w:sz w:val="20"/>
          <w:szCs w:val="20"/>
        </w:rPr>
        <w:t xml:space="preserve">; CONSERVATION </w:t>
      </w:r>
      <w:r w:rsidR="00BC50C8">
        <w:rPr>
          <w:rFonts w:ascii="Arial" w:hAnsi="Arial" w:cs="Arial"/>
          <w:sz w:val="20"/>
          <w:szCs w:val="20"/>
        </w:rPr>
        <w:t>706.15</w:t>
      </w:r>
      <w:r w:rsidRPr="007D35FF">
        <w:rPr>
          <w:rFonts w:ascii="Arial" w:hAnsi="Arial" w:cs="Arial"/>
          <w:sz w:val="20"/>
          <w:szCs w:val="20"/>
        </w:rPr>
        <w:t xml:space="preserve">; WEED </w:t>
      </w:r>
      <w:r w:rsidR="00BC50C8">
        <w:rPr>
          <w:rFonts w:ascii="Arial" w:hAnsi="Arial" w:cs="Arial"/>
          <w:sz w:val="20"/>
          <w:szCs w:val="20"/>
        </w:rPr>
        <w:t>3,913.33</w:t>
      </w:r>
      <w:r w:rsidRPr="007D35FF">
        <w:rPr>
          <w:rFonts w:ascii="Arial" w:hAnsi="Arial" w:cs="Arial"/>
          <w:sz w:val="20"/>
          <w:szCs w:val="20"/>
        </w:rPr>
        <w:t xml:space="preserve"> INCLUDES U</w:t>
      </w:r>
      <w:r w:rsidR="00BC50C8">
        <w:rPr>
          <w:rFonts w:ascii="Arial" w:hAnsi="Arial" w:cs="Arial"/>
          <w:sz w:val="20"/>
          <w:szCs w:val="20"/>
        </w:rPr>
        <w:t>TILITIES 30.00</w:t>
      </w:r>
      <w:r w:rsidRPr="007D35FF">
        <w:rPr>
          <w:rFonts w:ascii="Arial" w:hAnsi="Arial" w:cs="Arial"/>
          <w:sz w:val="20"/>
          <w:szCs w:val="20"/>
        </w:rPr>
        <w:t xml:space="preserve">; PLANNING </w:t>
      </w:r>
      <w:r w:rsidR="00BC50C8">
        <w:rPr>
          <w:rFonts w:ascii="Arial" w:hAnsi="Arial" w:cs="Arial"/>
          <w:sz w:val="20"/>
          <w:szCs w:val="20"/>
        </w:rPr>
        <w:t>10,553.04 INCLUDES TRAVEL 79.54</w:t>
      </w:r>
      <w:r w:rsidRPr="007D35FF">
        <w:rPr>
          <w:rFonts w:ascii="Arial" w:hAnsi="Arial" w:cs="Arial"/>
          <w:sz w:val="20"/>
          <w:szCs w:val="20"/>
        </w:rPr>
        <w:t xml:space="preserve"> INCLUDES UTILITES 30.00; HIGHWAY </w:t>
      </w:r>
      <w:r w:rsidR="00BC50C8">
        <w:rPr>
          <w:rFonts w:ascii="Arial" w:hAnsi="Arial" w:cs="Arial"/>
          <w:sz w:val="20"/>
          <w:szCs w:val="20"/>
        </w:rPr>
        <w:t>53,718.11</w:t>
      </w:r>
      <w:r w:rsidRPr="007D35FF">
        <w:rPr>
          <w:rFonts w:ascii="Arial" w:hAnsi="Arial" w:cs="Arial"/>
          <w:sz w:val="20"/>
          <w:szCs w:val="20"/>
        </w:rPr>
        <w:t xml:space="preserve"> INCLUDES UTILITIES 30.00</w:t>
      </w:r>
      <w:r w:rsidR="00BC50C8">
        <w:rPr>
          <w:rFonts w:ascii="Arial" w:hAnsi="Arial" w:cs="Arial"/>
          <w:sz w:val="20"/>
          <w:szCs w:val="20"/>
        </w:rPr>
        <w:t xml:space="preserve"> INCLUDES TRAVEL 18.00; </w:t>
      </w:r>
      <w:r w:rsidRPr="007D35FF">
        <w:rPr>
          <w:rFonts w:ascii="Arial" w:hAnsi="Arial" w:cs="Arial"/>
          <w:sz w:val="20"/>
          <w:szCs w:val="20"/>
        </w:rPr>
        <w:t xml:space="preserve">EMERGENCY MGMT </w:t>
      </w:r>
      <w:r w:rsidR="00BC50C8">
        <w:rPr>
          <w:rFonts w:ascii="Arial" w:hAnsi="Arial" w:cs="Arial"/>
          <w:sz w:val="20"/>
          <w:szCs w:val="20"/>
        </w:rPr>
        <w:t>5,291.37</w:t>
      </w:r>
      <w:r w:rsidRPr="007D35FF">
        <w:rPr>
          <w:rFonts w:ascii="Arial" w:hAnsi="Arial" w:cs="Arial"/>
          <w:sz w:val="20"/>
          <w:szCs w:val="20"/>
        </w:rPr>
        <w:t xml:space="preserve">; 24/7 SOBRIETY </w:t>
      </w:r>
      <w:r w:rsidR="00BC50C8">
        <w:rPr>
          <w:rFonts w:ascii="Arial" w:hAnsi="Arial" w:cs="Arial"/>
          <w:sz w:val="20"/>
          <w:szCs w:val="20"/>
        </w:rPr>
        <w:t>423.54</w:t>
      </w:r>
      <w:r w:rsidRPr="007D35FF">
        <w:rPr>
          <w:rFonts w:ascii="Arial" w:hAnsi="Arial" w:cs="Arial"/>
          <w:sz w:val="20"/>
          <w:szCs w:val="20"/>
        </w:rPr>
        <w:t xml:space="preserve">; 911 EM </w:t>
      </w:r>
      <w:r w:rsidR="00BC50C8">
        <w:rPr>
          <w:rFonts w:ascii="Arial" w:hAnsi="Arial" w:cs="Arial"/>
          <w:sz w:val="20"/>
          <w:szCs w:val="20"/>
        </w:rPr>
        <w:t>24,103.02</w:t>
      </w:r>
      <w:r w:rsidRPr="007D35FF">
        <w:rPr>
          <w:rFonts w:ascii="Arial" w:hAnsi="Arial" w:cs="Arial"/>
          <w:sz w:val="20"/>
          <w:szCs w:val="20"/>
        </w:rPr>
        <w:t xml:space="preserve">. TOTAL PAYROLL </w:t>
      </w:r>
      <w:r w:rsidR="00BC50C8">
        <w:rPr>
          <w:rFonts w:ascii="Arial" w:hAnsi="Arial" w:cs="Arial"/>
          <w:sz w:val="20"/>
          <w:szCs w:val="20"/>
        </w:rPr>
        <w:t>254,144.86</w:t>
      </w:r>
    </w:p>
    <w:p w:rsidR="007D35FF" w:rsidRPr="007D35FF" w:rsidRDefault="007D35FF" w:rsidP="005D1F30">
      <w:pPr>
        <w:rPr>
          <w:rFonts w:ascii="Arial" w:hAnsi="Arial" w:cs="Arial"/>
          <w:sz w:val="20"/>
          <w:szCs w:val="20"/>
        </w:rPr>
      </w:pPr>
    </w:p>
    <w:p w:rsidR="008A0502" w:rsidRPr="00BF3DC3" w:rsidRDefault="00207162" w:rsidP="008A0502">
      <w:pPr>
        <w:pStyle w:val="PlainText"/>
        <w:rPr>
          <w:rFonts w:ascii="Arial" w:hAnsi="Arial" w:cs="Arial"/>
        </w:rPr>
      </w:pPr>
      <w:r w:rsidRPr="00BF3DC3">
        <w:rPr>
          <w:rFonts w:ascii="Arial" w:hAnsi="Arial" w:cs="Arial"/>
        </w:rPr>
        <w:t xml:space="preserve">-Chairman </w:t>
      </w:r>
      <w:r w:rsidR="00D30542">
        <w:rPr>
          <w:rFonts w:ascii="Arial" w:hAnsi="Arial" w:cs="Arial"/>
        </w:rPr>
        <w:t>Lampert</w:t>
      </w:r>
      <w:r w:rsidR="002571F6" w:rsidRPr="00BF3DC3">
        <w:rPr>
          <w:rFonts w:ascii="Arial" w:hAnsi="Arial" w:cs="Arial"/>
        </w:rPr>
        <w:t xml:space="preserve"> </w:t>
      </w:r>
      <w:r w:rsidR="009621C1">
        <w:rPr>
          <w:rFonts w:ascii="Arial" w:hAnsi="Arial" w:cs="Arial"/>
        </w:rPr>
        <w:t xml:space="preserve">adjourned the meeting at </w:t>
      </w:r>
      <w:r w:rsidR="00BC50C8">
        <w:rPr>
          <w:rFonts w:ascii="Arial" w:hAnsi="Arial" w:cs="Arial"/>
        </w:rPr>
        <w:t>10:30</w:t>
      </w:r>
      <w:r w:rsidR="00A74301">
        <w:rPr>
          <w:rFonts w:ascii="Arial" w:hAnsi="Arial" w:cs="Arial"/>
        </w:rPr>
        <w:t xml:space="preserve"> </w:t>
      </w:r>
      <w:r w:rsidR="008A0502" w:rsidRPr="00BF3DC3">
        <w:rPr>
          <w:rFonts w:ascii="Arial" w:hAnsi="Arial" w:cs="Arial"/>
        </w:rPr>
        <w:t>a.m. with the ne</w:t>
      </w:r>
      <w:r w:rsidR="001E25AE">
        <w:rPr>
          <w:rFonts w:ascii="Arial" w:hAnsi="Arial" w:cs="Arial"/>
        </w:rPr>
        <w:t xml:space="preserve">xt meeting being held </w:t>
      </w:r>
      <w:r w:rsidR="00BC50C8">
        <w:rPr>
          <w:rFonts w:ascii="Arial" w:hAnsi="Arial" w:cs="Arial"/>
        </w:rPr>
        <w:t>June 25</w:t>
      </w:r>
      <w:r w:rsidR="00BC50C8" w:rsidRPr="00BC50C8">
        <w:rPr>
          <w:rFonts w:ascii="Arial" w:hAnsi="Arial" w:cs="Arial"/>
          <w:vertAlign w:val="superscript"/>
        </w:rPr>
        <w:t>th</w:t>
      </w:r>
      <w:r w:rsidR="0083162C">
        <w:rPr>
          <w:rFonts w:ascii="Arial" w:hAnsi="Arial" w:cs="Arial"/>
        </w:rPr>
        <w:t xml:space="preserve">, 2014 </w:t>
      </w:r>
      <w:r w:rsidR="0068022E" w:rsidRPr="00BF3DC3">
        <w:rPr>
          <w:rFonts w:ascii="Arial" w:hAnsi="Arial" w:cs="Arial"/>
        </w:rPr>
        <w:t>at</w:t>
      </w:r>
      <w:r w:rsidR="001D1747">
        <w:rPr>
          <w:rFonts w:ascii="Arial" w:hAnsi="Arial" w:cs="Arial"/>
        </w:rPr>
        <w:t xml:space="preserve"> </w:t>
      </w:r>
      <w:r w:rsidR="00CB4341">
        <w:rPr>
          <w:rFonts w:ascii="Arial" w:hAnsi="Arial" w:cs="Arial"/>
        </w:rPr>
        <w:t>8:00 a.</w:t>
      </w:r>
      <w:r w:rsidR="005350F9" w:rsidRPr="00BF3DC3">
        <w:rPr>
          <w:rFonts w:ascii="Arial" w:hAnsi="Arial" w:cs="Arial"/>
        </w:rPr>
        <w:t>m. in the Commissioner’s Room in</w:t>
      </w:r>
      <w:r w:rsidR="008A0502" w:rsidRPr="00BF3DC3">
        <w:rPr>
          <w:rFonts w:ascii="Arial" w:hAnsi="Arial" w:cs="Arial"/>
        </w:rPr>
        <w:t xml:space="preserve"> the </w:t>
      </w:r>
      <w:r w:rsidR="005350F9" w:rsidRPr="00BF3DC3">
        <w:rPr>
          <w:rFonts w:ascii="Arial" w:hAnsi="Arial" w:cs="Arial"/>
        </w:rPr>
        <w:t>Custer County Courthouse</w:t>
      </w:r>
      <w:r w:rsidR="008A0502" w:rsidRPr="00BF3DC3">
        <w:rPr>
          <w:rFonts w:ascii="Arial" w:hAnsi="Arial" w:cs="Arial"/>
        </w:rPr>
        <w:t>.</w:t>
      </w:r>
    </w:p>
    <w:p w:rsidR="00BF50E0" w:rsidRPr="00BF3DC3" w:rsidRDefault="00BF50E0" w:rsidP="00BF50E0">
      <w:pPr>
        <w:rPr>
          <w:rFonts w:ascii="Arial" w:hAnsi="Arial" w:cs="Arial"/>
          <w:b/>
          <w:sz w:val="20"/>
          <w:szCs w:val="20"/>
          <w:u w:val="single"/>
        </w:rPr>
      </w:pPr>
    </w:p>
    <w:p w:rsidR="009A501A" w:rsidRDefault="009A501A" w:rsidP="008F5C65">
      <w:pPr>
        <w:pStyle w:val="PlainText"/>
        <w:rPr>
          <w:rFonts w:ascii="Arial" w:hAnsi="Arial" w:cs="Arial"/>
        </w:rPr>
      </w:pPr>
    </w:p>
    <w:p w:rsidR="00A634D5" w:rsidRDefault="00A634D5" w:rsidP="008F5C65">
      <w:pPr>
        <w:pStyle w:val="PlainText"/>
        <w:rPr>
          <w:rFonts w:ascii="Arial" w:hAnsi="Arial" w:cs="Arial"/>
        </w:rPr>
      </w:pPr>
    </w:p>
    <w:p w:rsidR="007C4D58" w:rsidRDefault="007C4D58" w:rsidP="008F5C65">
      <w:pPr>
        <w:pStyle w:val="PlainText"/>
        <w:rPr>
          <w:rFonts w:ascii="Arial" w:hAnsi="Arial" w:cs="Arial"/>
        </w:rPr>
      </w:pPr>
    </w:p>
    <w:p w:rsidR="008F5C65" w:rsidRPr="00BF3DC3" w:rsidRDefault="008F5C65" w:rsidP="008F5C65">
      <w:pPr>
        <w:pStyle w:val="PlainText"/>
        <w:rPr>
          <w:rFonts w:ascii="Arial" w:hAnsi="Arial" w:cs="Arial"/>
        </w:rPr>
      </w:pPr>
      <w:r w:rsidRPr="00BF3DC3">
        <w:rPr>
          <w:rFonts w:ascii="Arial" w:hAnsi="Arial" w:cs="Arial"/>
        </w:rPr>
        <w:t>Attest:                                                               _________________________________________</w:t>
      </w:r>
    </w:p>
    <w:p w:rsidR="008F5C65" w:rsidRPr="00BF3DC3" w:rsidRDefault="00A634D5" w:rsidP="008F5C65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Nancy Christensen                        </w:t>
      </w:r>
      <w:r w:rsidR="008F5C65" w:rsidRPr="00BF3DC3">
        <w:rPr>
          <w:rFonts w:ascii="Arial" w:hAnsi="Arial" w:cs="Arial"/>
        </w:rPr>
        <w:t xml:space="preserve">                                         </w:t>
      </w:r>
      <w:r w:rsidR="005C2A58" w:rsidRPr="00BF3DC3">
        <w:rPr>
          <w:rFonts w:ascii="Arial" w:hAnsi="Arial" w:cs="Arial"/>
        </w:rPr>
        <w:t xml:space="preserve">              </w:t>
      </w:r>
      <w:r w:rsidR="00207162" w:rsidRPr="00BF3DC3">
        <w:rPr>
          <w:rFonts w:ascii="Arial" w:hAnsi="Arial" w:cs="Arial"/>
        </w:rPr>
        <w:t xml:space="preserve"> </w:t>
      </w:r>
      <w:r w:rsidR="0083162C">
        <w:rPr>
          <w:rFonts w:ascii="Arial" w:hAnsi="Arial" w:cs="Arial"/>
        </w:rPr>
        <w:t>Phil Lampert</w:t>
      </w:r>
      <w:r w:rsidR="008F5C65" w:rsidRPr="00BF3DC3">
        <w:rPr>
          <w:rFonts w:ascii="Arial" w:hAnsi="Arial" w:cs="Arial"/>
        </w:rPr>
        <w:t>, Chairman</w:t>
      </w:r>
    </w:p>
    <w:p w:rsidR="005C2A58" w:rsidRDefault="005C2A58" w:rsidP="008F5C65">
      <w:pPr>
        <w:pStyle w:val="PlainText"/>
        <w:rPr>
          <w:rFonts w:ascii="Arial" w:hAnsi="Arial" w:cs="Arial"/>
        </w:rPr>
      </w:pPr>
      <w:r w:rsidRPr="00BF3DC3">
        <w:rPr>
          <w:rFonts w:ascii="Arial" w:hAnsi="Arial" w:cs="Arial"/>
        </w:rPr>
        <w:t>Published once at the total approximate cost of__________.</w:t>
      </w:r>
    </w:p>
    <w:p w:rsidR="00EC5D63" w:rsidRDefault="00EC5D63" w:rsidP="008F5C65">
      <w:pPr>
        <w:pStyle w:val="PlainText"/>
        <w:rPr>
          <w:rFonts w:ascii="Arial" w:hAnsi="Arial" w:cs="Arial"/>
        </w:rPr>
      </w:pPr>
    </w:p>
    <w:p w:rsidR="00EC5D63" w:rsidRDefault="00EC5D63" w:rsidP="003F4108">
      <w:pPr>
        <w:rPr>
          <w:rFonts w:ascii="Arial" w:hAnsi="Arial" w:cs="Arial"/>
          <w:b/>
          <w:u w:val="single"/>
        </w:rPr>
      </w:pPr>
    </w:p>
    <w:p w:rsidR="003F4108" w:rsidRDefault="003F4108" w:rsidP="003F4108">
      <w:pPr>
        <w:rPr>
          <w:rFonts w:ascii="Arial" w:hAnsi="Arial" w:cs="Arial"/>
          <w:b/>
          <w:u w:val="single"/>
        </w:rPr>
      </w:pPr>
    </w:p>
    <w:sectPr w:rsidR="003F4108" w:rsidSect="0065668C">
      <w:footerReference w:type="default" r:id="rId8"/>
      <w:pgSz w:w="12240" w:h="15840"/>
      <w:pgMar w:top="81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0C8" w:rsidRDefault="00BC50C8" w:rsidP="0060260D">
      <w:r>
        <w:separator/>
      </w:r>
    </w:p>
  </w:endnote>
  <w:endnote w:type="continuationSeparator" w:id="1">
    <w:p w:rsidR="00BC50C8" w:rsidRDefault="00BC50C8" w:rsidP="0060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C8" w:rsidRDefault="009E586F">
    <w:pPr>
      <w:pStyle w:val="Footer"/>
      <w:jc w:val="right"/>
    </w:pPr>
    <w:fldSimple w:instr=" PAGE   \* MERGEFORMAT ">
      <w:r w:rsidR="00A73204">
        <w:rPr>
          <w:noProof/>
        </w:rPr>
        <w:t>2</w:t>
      </w:r>
    </w:fldSimple>
  </w:p>
  <w:p w:rsidR="00BC50C8" w:rsidRDefault="00BC50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0C8" w:rsidRDefault="00BC50C8" w:rsidP="0060260D">
      <w:r>
        <w:separator/>
      </w:r>
    </w:p>
  </w:footnote>
  <w:footnote w:type="continuationSeparator" w:id="1">
    <w:p w:rsidR="00BC50C8" w:rsidRDefault="00BC50C8" w:rsidP="00602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BB2"/>
    <w:multiLevelType w:val="hybridMultilevel"/>
    <w:tmpl w:val="B13CC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D11458"/>
    <w:multiLevelType w:val="hybridMultilevel"/>
    <w:tmpl w:val="C9E2A03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D3ADE"/>
    <w:multiLevelType w:val="hybridMultilevel"/>
    <w:tmpl w:val="25D8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321F1"/>
    <w:multiLevelType w:val="hybridMultilevel"/>
    <w:tmpl w:val="85CC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6093C"/>
    <w:multiLevelType w:val="hybridMultilevel"/>
    <w:tmpl w:val="FD88E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91311"/>
    <w:multiLevelType w:val="hybridMultilevel"/>
    <w:tmpl w:val="D0420FA4"/>
    <w:lvl w:ilvl="0" w:tplc="228A9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0528B"/>
    <w:multiLevelType w:val="hybridMultilevel"/>
    <w:tmpl w:val="297ABB66"/>
    <w:lvl w:ilvl="0" w:tplc="2BCC9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2410C"/>
    <w:multiLevelType w:val="hybridMultilevel"/>
    <w:tmpl w:val="3170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478AC"/>
    <w:multiLevelType w:val="hybridMultilevel"/>
    <w:tmpl w:val="54827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D72F2"/>
    <w:multiLevelType w:val="hybridMultilevel"/>
    <w:tmpl w:val="7CEE2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F3B22"/>
    <w:multiLevelType w:val="hybridMultilevel"/>
    <w:tmpl w:val="981AA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47D25"/>
    <w:multiLevelType w:val="hybridMultilevel"/>
    <w:tmpl w:val="29A8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B35B7"/>
    <w:multiLevelType w:val="hybridMultilevel"/>
    <w:tmpl w:val="F68CF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E3C73"/>
    <w:multiLevelType w:val="hybridMultilevel"/>
    <w:tmpl w:val="7FFAF8F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68486338"/>
    <w:multiLevelType w:val="hybridMultilevel"/>
    <w:tmpl w:val="60C6E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54E9D"/>
    <w:multiLevelType w:val="hybridMultilevel"/>
    <w:tmpl w:val="27C86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055BC"/>
    <w:multiLevelType w:val="hybridMultilevel"/>
    <w:tmpl w:val="151E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2"/>
  </w:num>
  <w:num w:numId="5">
    <w:abstractNumId w:val="15"/>
  </w:num>
  <w:num w:numId="6">
    <w:abstractNumId w:val="4"/>
  </w:num>
  <w:num w:numId="7">
    <w:abstractNumId w:val="14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3"/>
  </w:num>
  <w:num w:numId="13">
    <w:abstractNumId w:val="16"/>
  </w:num>
  <w:num w:numId="14">
    <w:abstractNumId w:val="11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512"/>
    <w:rsid w:val="00003FDF"/>
    <w:rsid w:val="000051FB"/>
    <w:rsid w:val="000066F2"/>
    <w:rsid w:val="00007B16"/>
    <w:rsid w:val="00017386"/>
    <w:rsid w:val="000246CE"/>
    <w:rsid w:val="000328F4"/>
    <w:rsid w:val="000337ED"/>
    <w:rsid w:val="0003789B"/>
    <w:rsid w:val="00044082"/>
    <w:rsid w:val="00061166"/>
    <w:rsid w:val="00062A49"/>
    <w:rsid w:val="00066A20"/>
    <w:rsid w:val="00067931"/>
    <w:rsid w:val="00070679"/>
    <w:rsid w:val="000714A1"/>
    <w:rsid w:val="000751B0"/>
    <w:rsid w:val="000802CA"/>
    <w:rsid w:val="00080CAF"/>
    <w:rsid w:val="00083317"/>
    <w:rsid w:val="00083799"/>
    <w:rsid w:val="00084763"/>
    <w:rsid w:val="00085314"/>
    <w:rsid w:val="00085BBF"/>
    <w:rsid w:val="00085D1B"/>
    <w:rsid w:val="00094BDE"/>
    <w:rsid w:val="00095DF2"/>
    <w:rsid w:val="000A4E49"/>
    <w:rsid w:val="000B59ED"/>
    <w:rsid w:val="000E1E06"/>
    <w:rsid w:val="000E5386"/>
    <w:rsid w:val="000E66E6"/>
    <w:rsid w:val="000F04DE"/>
    <w:rsid w:val="00115DF9"/>
    <w:rsid w:val="00117178"/>
    <w:rsid w:val="00125B04"/>
    <w:rsid w:val="00134F93"/>
    <w:rsid w:val="00140914"/>
    <w:rsid w:val="00145CB8"/>
    <w:rsid w:val="0017105F"/>
    <w:rsid w:val="00195D8A"/>
    <w:rsid w:val="001978F3"/>
    <w:rsid w:val="001A2C12"/>
    <w:rsid w:val="001B0C57"/>
    <w:rsid w:val="001B41BF"/>
    <w:rsid w:val="001D0E06"/>
    <w:rsid w:val="001D1747"/>
    <w:rsid w:val="001E25AE"/>
    <w:rsid w:val="00207162"/>
    <w:rsid w:val="00215958"/>
    <w:rsid w:val="00222CB3"/>
    <w:rsid w:val="00225439"/>
    <w:rsid w:val="00226060"/>
    <w:rsid w:val="002343C1"/>
    <w:rsid w:val="002469FD"/>
    <w:rsid w:val="00252434"/>
    <w:rsid w:val="002571F6"/>
    <w:rsid w:val="00270205"/>
    <w:rsid w:val="00274CB1"/>
    <w:rsid w:val="002924FF"/>
    <w:rsid w:val="002B23BA"/>
    <w:rsid w:val="002C177C"/>
    <w:rsid w:val="002D429A"/>
    <w:rsid w:val="002E1F8E"/>
    <w:rsid w:val="002E524D"/>
    <w:rsid w:val="002F3B43"/>
    <w:rsid w:val="00303230"/>
    <w:rsid w:val="00316E2B"/>
    <w:rsid w:val="00331A67"/>
    <w:rsid w:val="003404A3"/>
    <w:rsid w:val="00343C92"/>
    <w:rsid w:val="00350FDA"/>
    <w:rsid w:val="00351F52"/>
    <w:rsid w:val="00361108"/>
    <w:rsid w:val="0036641C"/>
    <w:rsid w:val="00372766"/>
    <w:rsid w:val="00376061"/>
    <w:rsid w:val="00390187"/>
    <w:rsid w:val="003A5D43"/>
    <w:rsid w:val="003B7F84"/>
    <w:rsid w:val="003C3CF4"/>
    <w:rsid w:val="003E3CD3"/>
    <w:rsid w:val="003F32FF"/>
    <w:rsid w:val="003F4108"/>
    <w:rsid w:val="003F6271"/>
    <w:rsid w:val="003F6A0B"/>
    <w:rsid w:val="00400F3F"/>
    <w:rsid w:val="00402C38"/>
    <w:rsid w:val="0041086A"/>
    <w:rsid w:val="00415057"/>
    <w:rsid w:val="00422D0B"/>
    <w:rsid w:val="00425DC8"/>
    <w:rsid w:val="00437594"/>
    <w:rsid w:val="00441A88"/>
    <w:rsid w:val="00446B2C"/>
    <w:rsid w:val="00461B8E"/>
    <w:rsid w:val="00474CC3"/>
    <w:rsid w:val="00475D7E"/>
    <w:rsid w:val="00476030"/>
    <w:rsid w:val="004856D0"/>
    <w:rsid w:val="004857BB"/>
    <w:rsid w:val="00491DCA"/>
    <w:rsid w:val="004A1B79"/>
    <w:rsid w:val="004B6E90"/>
    <w:rsid w:val="004C6C05"/>
    <w:rsid w:val="004D6980"/>
    <w:rsid w:val="004E2362"/>
    <w:rsid w:val="004F07F5"/>
    <w:rsid w:val="00504060"/>
    <w:rsid w:val="005110B2"/>
    <w:rsid w:val="0051271E"/>
    <w:rsid w:val="00517F30"/>
    <w:rsid w:val="005304A7"/>
    <w:rsid w:val="005350F9"/>
    <w:rsid w:val="0053535C"/>
    <w:rsid w:val="00547CFB"/>
    <w:rsid w:val="0055161A"/>
    <w:rsid w:val="00551BB0"/>
    <w:rsid w:val="00555E8B"/>
    <w:rsid w:val="00572C3E"/>
    <w:rsid w:val="00573132"/>
    <w:rsid w:val="0059609D"/>
    <w:rsid w:val="005A15A1"/>
    <w:rsid w:val="005A277D"/>
    <w:rsid w:val="005C16FC"/>
    <w:rsid w:val="005C2A58"/>
    <w:rsid w:val="005C5030"/>
    <w:rsid w:val="005C528A"/>
    <w:rsid w:val="005D1F30"/>
    <w:rsid w:val="005D6612"/>
    <w:rsid w:val="005E3456"/>
    <w:rsid w:val="005F52DD"/>
    <w:rsid w:val="0060260D"/>
    <w:rsid w:val="006049DC"/>
    <w:rsid w:val="00606E49"/>
    <w:rsid w:val="00611BAD"/>
    <w:rsid w:val="00623E32"/>
    <w:rsid w:val="006273AE"/>
    <w:rsid w:val="006342ED"/>
    <w:rsid w:val="00652C3A"/>
    <w:rsid w:val="0065668C"/>
    <w:rsid w:val="0066786C"/>
    <w:rsid w:val="00670DB2"/>
    <w:rsid w:val="0067137D"/>
    <w:rsid w:val="0067753C"/>
    <w:rsid w:val="0068022E"/>
    <w:rsid w:val="00690BD8"/>
    <w:rsid w:val="00693114"/>
    <w:rsid w:val="00693F5D"/>
    <w:rsid w:val="006B57DB"/>
    <w:rsid w:val="006C0CD5"/>
    <w:rsid w:val="006E3B7D"/>
    <w:rsid w:val="006F0F05"/>
    <w:rsid w:val="006F3F25"/>
    <w:rsid w:val="006F5565"/>
    <w:rsid w:val="007117BD"/>
    <w:rsid w:val="00711D82"/>
    <w:rsid w:val="00723E4C"/>
    <w:rsid w:val="00732A03"/>
    <w:rsid w:val="00740018"/>
    <w:rsid w:val="00740F03"/>
    <w:rsid w:val="00741590"/>
    <w:rsid w:val="00754C45"/>
    <w:rsid w:val="00775C8E"/>
    <w:rsid w:val="00785580"/>
    <w:rsid w:val="00792BB5"/>
    <w:rsid w:val="007A1A9E"/>
    <w:rsid w:val="007A2D3C"/>
    <w:rsid w:val="007A773A"/>
    <w:rsid w:val="007C4D58"/>
    <w:rsid w:val="007C4E23"/>
    <w:rsid w:val="007D35FF"/>
    <w:rsid w:val="007F13B7"/>
    <w:rsid w:val="007F30C0"/>
    <w:rsid w:val="007F7CBB"/>
    <w:rsid w:val="0080592B"/>
    <w:rsid w:val="0081090F"/>
    <w:rsid w:val="00814832"/>
    <w:rsid w:val="00816A1A"/>
    <w:rsid w:val="0083162C"/>
    <w:rsid w:val="00834FA1"/>
    <w:rsid w:val="00841E52"/>
    <w:rsid w:val="00843792"/>
    <w:rsid w:val="008451BB"/>
    <w:rsid w:val="0085018D"/>
    <w:rsid w:val="0085314C"/>
    <w:rsid w:val="00860784"/>
    <w:rsid w:val="00862740"/>
    <w:rsid w:val="00867293"/>
    <w:rsid w:val="00870DF6"/>
    <w:rsid w:val="00877C9C"/>
    <w:rsid w:val="00883631"/>
    <w:rsid w:val="00884CE0"/>
    <w:rsid w:val="0089077E"/>
    <w:rsid w:val="00890BCA"/>
    <w:rsid w:val="008A0141"/>
    <w:rsid w:val="008A0502"/>
    <w:rsid w:val="008A14B9"/>
    <w:rsid w:val="008B0659"/>
    <w:rsid w:val="008B1CD8"/>
    <w:rsid w:val="008B493E"/>
    <w:rsid w:val="008B5EB4"/>
    <w:rsid w:val="008C5582"/>
    <w:rsid w:val="008E779B"/>
    <w:rsid w:val="008F5C65"/>
    <w:rsid w:val="00905198"/>
    <w:rsid w:val="009070F7"/>
    <w:rsid w:val="00910806"/>
    <w:rsid w:val="009230C7"/>
    <w:rsid w:val="009320A2"/>
    <w:rsid w:val="00933D03"/>
    <w:rsid w:val="00936F0A"/>
    <w:rsid w:val="00941E67"/>
    <w:rsid w:val="00943D0F"/>
    <w:rsid w:val="00956523"/>
    <w:rsid w:val="009621C1"/>
    <w:rsid w:val="00963442"/>
    <w:rsid w:val="0096443A"/>
    <w:rsid w:val="00964990"/>
    <w:rsid w:val="0097045D"/>
    <w:rsid w:val="00973B06"/>
    <w:rsid w:val="00984A53"/>
    <w:rsid w:val="009A26C0"/>
    <w:rsid w:val="009A3011"/>
    <w:rsid w:val="009A501A"/>
    <w:rsid w:val="009B77AA"/>
    <w:rsid w:val="009B7F62"/>
    <w:rsid w:val="009C1FAB"/>
    <w:rsid w:val="009C2A90"/>
    <w:rsid w:val="009C47FF"/>
    <w:rsid w:val="009C7B8C"/>
    <w:rsid w:val="009D392E"/>
    <w:rsid w:val="009E5451"/>
    <w:rsid w:val="009E586F"/>
    <w:rsid w:val="009F207B"/>
    <w:rsid w:val="009F3546"/>
    <w:rsid w:val="00A02269"/>
    <w:rsid w:val="00A10810"/>
    <w:rsid w:val="00A11868"/>
    <w:rsid w:val="00A12D91"/>
    <w:rsid w:val="00A1666D"/>
    <w:rsid w:val="00A22170"/>
    <w:rsid w:val="00A23C6A"/>
    <w:rsid w:val="00A27036"/>
    <w:rsid w:val="00A31005"/>
    <w:rsid w:val="00A32B80"/>
    <w:rsid w:val="00A379B9"/>
    <w:rsid w:val="00A46D40"/>
    <w:rsid w:val="00A47F14"/>
    <w:rsid w:val="00A5043A"/>
    <w:rsid w:val="00A52D44"/>
    <w:rsid w:val="00A634D5"/>
    <w:rsid w:val="00A73204"/>
    <w:rsid w:val="00A73C73"/>
    <w:rsid w:val="00A74301"/>
    <w:rsid w:val="00A86831"/>
    <w:rsid w:val="00A86855"/>
    <w:rsid w:val="00A87CD2"/>
    <w:rsid w:val="00A9108C"/>
    <w:rsid w:val="00A97FB1"/>
    <w:rsid w:val="00AA5B1A"/>
    <w:rsid w:val="00AB20D6"/>
    <w:rsid w:val="00AB3D30"/>
    <w:rsid w:val="00AC14CD"/>
    <w:rsid w:val="00AC676A"/>
    <w:rsid w:val="00AC77A5"/>
    <w:rsid w:val="00AD0397"/>
    <w:rsid w:val="00B00E6C"/>
    <w:rsid w:val="00B07FE4"/>
    <w:rsid w:val="00B15066"/>
    <w:rsid w:val="00B234D5"/>
    <w:rsid w:val="00B23CEA"/>
    <w:rsid w:val="00B23F34"/>
    <w:rsid w:val="00B51A14"/>
    <w:rsid w:val="00B52CED"/>
    <w:rsid w:val="00B534EE"/>
    <w:rsid w:val="00B64AA8"/>
    <w:rsid w:val="00B664B4"/>
    <w:rsid w:val="00B75092"/>
    <w:rsid w:val="00B83940"/>
    <w:rsid w:val="00B84444"/>
    <w:rsid w:val="00B847D0"/>
    <w:rsid w:val="00B855FE"/>
    <w:rsid w:val="00B9228D"/>
    <w:rsid w:val="00B978BB"/>
    <w:rsid w:val="00BA0D0D"/>
    <w:rsid w:val="00BB1241"/>
    <w:rsid w:val="00BB2B67"/>
    <w:rsid w:val="00BB6AD2"/>
    <w:rsid w:val="00BC0F4C"/>
    <w:rsid w:val="00BC50C8"/>
    <w:rsid w:val="00BD18F6"/>
    <w:rsid w:val="00BE3DAE"/>
    <w:rsid w:val="00BE7C5B"/>
    <w:rsid w:val="00BF3DC3"/>
    <w:rsid w:val="00BF50E0"/>
    <w:rsid w:val="00C017DA"/>
    <w:rsid w:val="00C02202"/>
    <w:rsid w:val="00C04904"/>
    <w:rsid w:val="00C129AD"/>
    <w:rsid w:val="00C16AC4"/>
    <w:rsid w:val="00C231E7"/>
    <w:rsid w:val="00C27DE4"/>
    <w:rsid w:val="00C335E2"/>
    <w:rsid w:val="00C407ED"/>
    <w:rsid w:val="00C40B5F"/>
    <w:rsid w:val="00C6764D"/>
    <w:rsid w:val="00C80410"/>
    <w:rsid w:val="00C85E18"/>
    <w:rsid w:val="00C94B15"/>
    <w:rsid w:val="00C9792A"/>
    <w:rsid w:val="00CA2D04"/>
    <w:rsid w:val="00CA7FA3"/>
    <w:rsid w:val="00CB2043"/>
    <w:rsid w:val="00CB259E"/>
    <w:rsid w:val="00CB27C4"/>
    <w:rsid w:val="00CB28A7"/>
    <w:rsid w:val="00CB4341"/>
    <w:rsid w:val="00CB5295"/>
    <w:rsid w:val="00CC04FA"/>
    <w:rsid w:val="00CC062D"/>
    <w:rsid w:val="00CC08B3"/>
    <w:rsid w:val="00CC123A"/>
    <w:rsid w:val="00CD56D7"/>
    <w:rsid w:val="00CD7729"/>
    <w:rsid w:val="00CD7D0E"/>
    <w:rsid w:val="00CE094A"/>
    <w:rsid w:val="00CE4BB8"/>
    <w:rsid w:val="00D065C1"/>
    <w:rsid w:val="00D10A00"/>
    <w:rsid w:val="00D12152"/>
    <w:rsid w:val="00D16AF3"/>
    <w:rsid w:val="00D26958"/>
    <w:rsid w:val="00D30542"/>
    <w:rsid w:val="00D47E15"/>
    <w:rsid w:val="00D53025"/>
    <w:rsid w:val="00D57FBA"/>
    <w:rsid w:val="00D607A2"/>
    <w:rsid w:val="00D8150E"/>
    <w:rsid w:val="00D8368C"/>
    <w:rsid w:val="00D905C9"/>
    <w:rsid w:val="00D935B2"/>
    <w:rsid w:val="00D97097"/>
    <w:rsid w:val="00DA03B8"/>
    <w:rsid w:val="00DA297D"/>
    <w:rsid w:val="00DB1BE6"/>
    <w:rsid w:val="00DB590D"/>
    <w:rsid w:val="00DB5B5D"/>
    <w:rsid w:val="00DD5CBD"/>
    <w:rsid w:val="00DD75E4"/>
    <w:rsid w:val="00DE6AB9"/>
    <w:rsid w:val="00DF3388"/>
    <w:rsid w:val="00DF5947"/>
    <w:rsid w:val="00DF737B"/>
    <w:rsid w:val="00E01BB4"/>
    <w:rsid w:val="00E04D1B"/>
    <w:rsid w:val="00E1128D"/>
    <w:rsid w:val="00E17EE3"/>
    <w:rsid w:val="00E33E55"/>
    <w:rsid w:val="00E3459E"/>
    <w:rsid w:val="00E36DB2"/>
    <w:rsid w:val="00E40471"/>
    <w:rsid w:val="00E421CB"/>
    <w:rsid w:val="00E4774A"/>
    <w:rsid w:val="00E500D6"/>
    <w:rsid w:val="00E53380"/>
    <w:rsid w:val="00E543EA"/>
    <w:rsid w:val="00E60231"/>
    <w:rsid w:val="00E717DD"/>
    <w:rsid w:val="00E86D80"/>
    <w:rsid w:val="00E87C1F"/>
    <w:rsid w:val="00E9115F"/>
    <w:rsid w:val="00EA00FB"/>
    <w:rsid w:val="00EA3FDE"/>
    <w:rsid w:val="00EA4CE2"/>
    <w:rsid w:val="00EA78F1"/>
    <w:rsid w:val="00EB42D9"/>
    <w:rsid w:val="00EC200D"/>
    <w:rsid w:val="00EC5A2C"/>
    <w:rsid w:val="00EC5D63"/>
    <w:rsid w:val="00ED4146"/>
    <w:rsid w:val="00ED4F35"/>
    <w:rsid w:val="00EE3377"/>
    <w:rsid w:val="00EF2048"/>
    <w:rsid w:val="00EF7F04"/>
    <w:rsid w:val="00F119B9"/>
    <w:rsid w:val="00F13504"/>
    <w:rsid w:val="00F20F4B"/>
    <w:rsid w:val="00F602D7"/>
    <w:rsid w:val="00F61DA5"/>
    <w:rsid w:val="00F61FEE"/>
    <w:rsid w:val="00F73883"/>
    <w:rsid w:val="00F80920"/>
    <w:rsid w:val="00F81FE6"/>
    <w:rsid w:val="00F933AD"/>
    <w:rsid w:val="00F95812"/>
    <w:rsid w:val="00F97DEF"/>
    <w:rsid w:val="00FA79F2"/>
    <w:rsid w:val="00FC02BC"/>
    <w:rsid w:val="00FC2C83"/>
    <w:rsid w:val="00FC49A9"/>
    <w:rsid w:val="00FD0512"/>
    <w:rsid w:val="00FE7CD8"/>
    <w:rsid w:val="00FF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0E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D4146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4146"/>
    <w:rPr>
      <w:rFonts w:ascii="Arial" w:hAnsi="Arial"/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FA79F2"/>
    <w:pPr>
      <w:tabs>
        <w:tab w:val="center" w:pos="4320"/>
        <w:tab w:val="right" w:pos="8640"/>
      </w:tabs>
    </w:pPr>
    <w:rPr>
      <w:szCs w:val="20"/>
    </w:rPr>
  </w:style>
  <w:style w:type="paragraph" w:styleId="PlainText">
    <w:name w:val="Plain Text"/>
    <w:basedOn w:val="Normal"/>
    <w:link w:val="PlainTextChar"/>
    <w:rsid w:val="008F5C65"/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270205"/>
    <w:rPr>
      <w:rFonts w:ascii="Courier New" w:eastAsia="Batang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9C2A90"/>
    <w:pPr>
      <w:ind w:left="720"/>
    </w:pPr>
  </w:style>
  <w:style w:type="paragraph" w:styleId="Footer">
    <w:name w:val="footer"/>
    <w:basedOn w:val="Normal"/>
    <w:link w:val="FooterChar"/>
    <w:uiPriority w:val="99"/>
    <w:rsid w:val="00602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60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A1A9E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C7DA0-49A2-44B5-9DDF-9350C423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1535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Custer County Commissioner Meeting </vt:lpstr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Custer County Commissioner Meeting </dc:title>
  <dc:subject/>
  <dc:creator>Linda</dc:creator>
  <cp:keywords/>
  <dc:description/>
  <cp:lastModifiedBy>Nancy Christensen</cp:lastModifiedBy>
  <cp:revision>6</cp:revision>
  <cp:lastPrinted>2014-04-10T21:14:00Z</cp:lastPrinted>
  <dcterms:created xsi:type="dcterms:W3CDTF">2014-06-05T18:49:00Z</dcterms:created>
  <dcterms:modified xsi:type="dcterms:W3CDTF">2014-06-06T15:55:00Z</dcterms:modified>
</cp:coreProperties>
</file>